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A" w:rsidRPr="001B2CBA" w:rsidRDefault="001B2CBA" w:rsidP="001B2CBA">
      <w:pPr>
        <w:jc w:val="center"/>
        <w:rPr>
          <w:rStyle w:val="fontstyle01"/>
          <w:rFonts w:ascii="Times New Roman" w:hAnsi="Times New Roman" w:cs="Times New Roman"/>
          <w:b/>
          <w:sz w:val="28"/>
          <w:szCs w:val="28"/>
          <w:lang w:val="en-US"/>
        </w:rPr>
      </w:pPr>
      <w:r w:rsidRPr="001B2CBA">
        <w:rPr>
          <w:rStyle w:val="fontstyle01"/>
          <w:rFonts w:ascii="Times New Roman" w:hAnsi="Times New Roman" w:cs="Times New Roman"/>
          <w:b/>
          <w:sz w:val="28"/>
          <w:szCs w:val="28"/>
        </w:rPr>
        <w:t>Прокуратурой района проведена проверка соблюдения</w:t>
      </w:r>
      <w:r w:rsidRPr="001B2C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CBA">
        <w:rPr>
          <w:rStyle w:val="fontstyle01"/>
          <w:rFonts w:ascii="Times New Roman" w:hAnsi="Times New Roman" w:cs="Times New Roman"/>
          <w:b/>
          <w:sz w:val="28"/>
          <w:szCs w:val="28"/>
        </w:rPr>
        <w:t>образовательными учреждениями требований федерального</w:t>
      </w:r>
      <w:r w:rsidRPr="001B2C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CBA">
        <w:rPr>
          <w:rStyle w:val="fontstyle01"/>
          <w:rFonts w:ascii="Times New Roman" w:hAnsi="Times New Roman" w:cs="Times New Roman"/>
          <w:b/>
          <w:sz w:val="28"/>
          <w:szCs w:val="28"/>
        </w:rPr>
        <w:t>законодательства о социальной защите инвалидов, об образовании и защите</w:t>
      </w:r>
      <w:r w:rsidRPr="001B2C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2CBA">
        <w:rPr>
          <w:rStyle w:val="fontstyle01"/>
          <w:rFonts w:ascii="Times New Roman" w:hAnsi="Times New Roman" w:cs="Times New Roman"/>
          <w:b/>
          <w:sz w:val="28"/>
          <w:szCs w:val="28"/>
        </w:rPr>
        <w:t>прав несовершеннолетних.</w:t>
      </w:r>
      <w:bookmarkStart w:id="0" w:name="_GoBack"/>
      <w:bookmarkEnd w:id="0"/>
    </w:p>
    <w:p w:rsidR="001B2CBA" w:rsidRDefault="001B2CBA" w:rsidP="001B2CBA">
      <w:pPr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1B2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нормами Федерального закона от 29.12.2012 № 273-ФЗ «Об образовании», в Российской Федерации признается и обеспечивается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право каждого человека на образование, дискриминация в сфере образования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не допускается. Инвалидам, в том числе, детям-инвалидам, гарантируется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создание необходимых условий для получения образования.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   </w:t>
      </w:r>
    </w:p>
    <w:p w:rsidR="001B2CBA" w:rsidRDefault="001B2CBA" w:rsidP="001B2CBA">
      <w:pPr>
        <w:ind w:firstLine="708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Образовательные организации формируют информационные ресурсы,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содержащие информацию об их деятельности, которая должна быть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открытой и доступной.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B2CBA" w:rsidRDefault="001B2CBA" w:rsidP="001B2CBA">
      <w:pPr>
        <w:ind w:firstLine="708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Во исполнение требований Федерального закона № 181-ФЗ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от 29.08.2019 № 589-ст, утвержден ГОСТ </w:t>
      </w:r>
      <w:proofErr w:type="gramStart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Р</w:t>
      </w:r>
      <w:proofErr w:type="gramEnd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52872-2019.</w:t>
      </w:r>
      <w:r w:rsidRPr="001B2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«Национальный стандарт Российской Федерации.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B2CBA" w:rsidRDefault="001B2CBA" w:rsidP="001B2CBA">
      <w:pPr>
        <w:ind w:firstLine="708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Интернет-ресурсы и другая информация, представленная в электронно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цифровой форме. Приложения для стационарных и мобильных устройств,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иные пользовательские интерфейсы. Требования доступности для людей с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инвалидностью и других лиц с ограничениями жизнедеятельности» (далее —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ГОСТ).</w:t>
      </w:r>
      <w:r w:rsidRPr="001B2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Вместе с тем, в ходе изучения сайтов муниципальных дошкольных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образовательных учреждений (далее - МДОУ), расположенных на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территории МО </w:t>
      </w:r>
      <w:proofErr w:type="spellStart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района выявлены нарушения действующего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законодательства, ущемляющие права слабовидящих инвалидов, в том числе,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детей-инвалидов, на получение в доступной форме информации,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размещенной на сайте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образовательного учреждения.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B2CBA" w:rsidRPr="001B2CBA" w:rsidRDefault="001B2CBA" w:rsidP="001B2CBA">
      <w:pPr>
        <w:ind w:firstLine="708"/>
        <w:rPr>
          <w:rStyle w:val="fontstyle01"/>
          <w:rFonts w:ascii="Times New Roman" w:hAnsi="Times New Roman" w:cs="Times New Roman"/>
          <w:sz w:val="28"/>
          <w:szCs w:val="28"/>
        </w:rPr>
      </w:pP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заведующим 10 МДОУ внесены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представления, которые рассмотрены и удовлетворены, нарушения</w:t>
      </w:r>
      <w:r w:rsidRPr="001B2C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устранены, должностные лица привлечены к дисциплинарной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ответственности.</w:t>
      </w:r>
    </w:p>
    <w:p w:rsidR="004301D4" w:rsidRPr="001B2CBA" w:rsidRDefault="001B2CBA" w:rsidP="001B2CBA">
      <w:pPr>
        <w:rPr>
          <w:rFonts w:ascii="Times New Roman" w:hAnsi="Times New Roman" w:cs="Times New Roman"/>
          <w:sz w:val="28"/>
          <w:szCs w:val="28"/>
        </w:rPr>
      </w:pPr>
      <w:r w:rsidRPr="001B2CB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Ст</w:t>
      </w:r>
      <w:proofErr w:type="gramStart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.п</w:t>
      </w:r>
      <w:proofErr w:type="gramEnd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>омощник</w:t>
      </w:r>
      <w:proofErr w:type="spellEnd"/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прокурора района </w:t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Pr="001B2CBA">
        <w:rPr>
          <w:rStyle w:val="fontstyle01"/>
          <w:rFonts w:ascii="Times New Roman" w:hAnsi="Times New Roman" w:cs="Times New Roman"/>
          <w:sz w:val="28"/>
          <w:szCs w:val="28"/>
        </w:rPr>
        <w:t xml:space="preserve"> А.С. Нестеров</w:t>
      </w:r>
    </w:p>
    <w:sectPr w:rsidR="004301D4" w:rsidRPr="001B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E9"/>
    <w:rsid w:val="00126F57"/>
    <w:rsid w:val="001B2CBA"/>
    <w:rsid w:val="007918E9"/>
    <w:rsid w:val="00F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8E9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18E9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dcterms:created xsi:type="dcterms:W3CDTF">2021-12-06T09:31:00Z</dcterms:created>
  <dcterms:modified xsi:type="dcterms:W3CDTF">2021-12-06T09:31:00Z</dcterms:modified>
</cp:coreProperties>
</file>