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1C" w:rsidRDefault="007A541C"/>
    <w:tbl>
      <w:tblPr>
        <w:tblW w:w="95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1"/>
        <w:gridCol w:w="5112"/>
      </w:tblGrid>
      <w:tr w:rsidR="000B4ADC" w:rsidRPr="00452962" w:rsidTr="007A541C">
        <w:trPr>
          <w:trHeight w:val="3742"/>
        </w:trPr>
        <w:tc>
          <w:tcPr>
            <w:tcW w:w="4421" w:type="dxa"/>
            <w:tcBorders>
              <w:bottom w:val="nil"/>
            </w:tcBorders>
          </w:tcPr>
          <w:p w:rsidR="000B4ADC" w:rsidRPr="002D1DEE" w:rsidRDefault="00B84ED4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1" style="position:absolute;left:0;text-align:left;z-index:25165414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2" style="position:absolute;left:0;text-align:left;z-index:251655168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3" style="position:absolute;left:0;text-align:left;z-index:251656192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4" style="position:absolute;left:0;text-align:left;z-index:25165721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5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0B4ADC" w:rsidRPr="002D1DEE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ДЕПУТАТОВ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ЭНЕРГЕТИКСКИЙ ПОССОВЕТ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0B4ADC" w:rsidRPr="007A541C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Третий созыв</w:t>
            </w:r>
          </w:p>
          <w:p w:rsidR="000B4ADC" w:rsidRPr="007A541C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01B0" w:rsidRPr="007A541C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C">
              <w:rPr>
                <w:rFonts w:ascii="Times New Roman" w:hAnsi="Times New Roman"/>
                <w:b/>
                <w:sz w:val="28"/>
                <w:szCs w:val="28"/>
              </w:rPr>
              <w:t xml:space="preserve">РЕШЕНИЕ </w:t>
            </w:r>
          </w:p>
          <w:p w:rsidR="003801B0" w:rsidRPr="007A541C" w:rsidRDefault="003801B0" w:rsidP="002D1D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541C" w:rsidRPr="007A541C" w:rsidRDefault="00B2121E" w:rsidP="00F50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C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7A541C" w:rsidRPr="007A541C">
              <w:rPr>
                <w:rFonts w:ascii="Times New Roman" w:hAnsi="Times New Roman"/>
                <w:b/>
                <w:sz w:val="28"/>
                <w:szCs w:val="28"/>
              </w:rPr>
              <w:t>02.07.</w:t>
            </w:r>
            <w:r w:rsidR="000B4ADC" w:rsidRPr="007A541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504C0" w:rsidRPr="007A541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B4ADC" w:rsidRPr="007A541C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4C1D73" w:rsidRPr="007A541C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650D35" w:rsidRPr="007A54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541C" w:rsidRPr="007A541C"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  <w:p w:rsidR="000B4ADC" w:rsidRPr="007A541C" w:rsidRDefault="000B4ADC" w:rsidP="007A54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2" w:type="dxa"/>
            <w:shd w:val="clear" w:color="auto" w:fill="auto"/>
          </w:tcPr>
          <w:p w:rsidR="000B4ADC" w:rsidRPr="00452962" w:rsidRDefault="000B4ADC" w:rsidP="00FF54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11F" w:rsidRPr="00CE77E3" w:rsidRDefault="007A541C" w:rsidP="007A541C">
      <w:pPr>
        <w:pStyle w:val="ConsPlusTitle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7111F" w:rsidRPr="00CE77E3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</w:t>
      </w:r>
      <w:r w:rsidR="005A61F9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67111F" w:rsidRPr="00CE77E3">
        <w:rPr>
          <w:rFonts w:ascii="Times New Roman" w:hAnsi="Times New Roman" w:cs="Times New Roman"/>
          <w:b w:val="0"/>
          <w:sz w:val="28"/>
          <w:szCs w:val="28"/>
        </w:rPr>
        <w:t xml:space="preserve">полномочий по решению вопросов местного значения </w:t>
      </w:r>
      <w:r w:rsidR="0067111F">
        <w:rPr>
          <w:rFonts w:ascii="Times New Roman" w:hAnsi="Times New Roman" w:cs="Times New Roman"/>
          <w:b w:val="0"/>
          <w:sz w:val="28"/>
          <w:szCs w:val="28"/>
        </w:rPr>
        <w:t>в сфере теплоснабжения муниципального образования Энергетикский поссовет Новоорского района Оренбургской области муниципальному образованию Новоорский район О</w:t>
      </w:r>
      <w:r w:rsidR="00FE7431">
        <w:rPr>
          <w:rFonts w:ascii="Times New Roman" w:hAnsi="Times New Roman" w:cs="Times New Roman"/>
          <w:b w:val="0"/>
          <w:sz w:val="28"/>
          <w:szCs w:val="28"/>
        </w:rPr>
        <w:t xml:space="preserve">ренбургской области на </w:t>
      </w:r>
      <w:r w:rsidR="00EA7FA3">
        <w:rPr>
          <w:rFonts w:ascii="Times New Roman" w:hAnsi="Times New Roman" w:cs="Times New Roman"/>
          <w:b w:val="0"/>
          <w:sz w:val="28"/>
          <w:szCs w:val="28"/>
        </w:rPr>
        <w:t xml:space="preserve">период с 01 </w:t>
      </w:r>
      <w:r w:rsidR="00F504C0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EA7FA3">
        <w:rPr>
          <w:rFonts w:ascii="Times New Roman" w:hAnsi="Times New Roman" w:cs="Times New Roman"/>
          <w:b w:val="0"/>
          <w:sz w:val="28"/>
          <w:szCs w:val="28"/>
        </w:rPr>
        <w:t xml:space="preserve"> 2018 года по 3</w:t>
      </w:r>
      <w:r w:rsidR="00F504C0">
        <w:rPr>
          <w:rFonts w:ascii="Times New Roman" w:hAnsi="Times New Roman" w:cs="Times New Roman"/>
          <w:b w:val="0"/>
          <w:sz w:val="28"/>
          <w:szCs w:val="28"/>
        </w:rPr>
        <w:t>1</w:t>
      </w:r>
      <w:r w:rsidR="00EA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04C0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EA7FA3">
        <w:rPr>
          <w:rFonts w:ascii="Times New Roman" w:hAnsi="Times New Roman" w:cs="Times New Roman"/>
          <w:b w:val="0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801B0" w:rsidRDefault="003801B0" w:rsidP="00BF5AF4">
      <w:pPr>
        <w:pStyle w:val="text-1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5ABC" w:rsidRDefault="0067111F" w:rsidP="009B5AB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4590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="0068353F">
        <w:rPr>
          <w:rFonts w:ascii="Times New Roman" w:hAnsi="Times New Roman"/>
          <w:bCs/>
          <w:sz w:val="28"/>
          <w:szCs w:val="28"/>
        </w:rPr>
        <w:t xml:space="preserve">пунктом </w:t>
      </w:r>
      <w:r w:rsidRPr="00004590">
        <w:rPr>
          <w:rFonts w:ascii="Times New Roman" w:hAnsi="Times New Roman"/>
          <w:bCs/>
          <w:sz w:val="28"/>
          <w:szCs w:val="28"/>
        </w:rPr>
        <w:t xml:space="preserve">4 </w:t>
      </w:r>
      <w:r w:rsidR="00FE7431">
        <w:rPr>
          <w:rFonts w:ascii="Times New Roman" w:hAnsi="Times New Roman"/>
          <w:bCs/>
          <w:sz w:val="28"/>
          <w:szCs w:val="28"/>
        </w:rPr>
        <w:t xml:space="preserve">части 1 </w:t>
      </w:r>
      <w:r w:rsidRPr="00004590">
        <w:rPr>
          <w:rFonts w:ascii="Times New Roman" w:hAnsi="Times New Roman"/>
          <w:bCs/>
          <w:sz w:val="28"/>
          <w:szCs w:val="28"/>
        </w:rPr>
        <w:t>статьи 14</w:t>
      </w:r>
      <w:r w:rsidR="0068353F">
        <w:rPr>
          <w:rFonts w:ascii="Times New Roman" w:hAnsi="Times New Roman"/>
          <w:bCs/>
          <w:sz w:val="28"/>
          <w:szCs w:val="28"/>
        </w:rPr>
        <w:t xml:space="preserve">, </w:t>
      </w:r>
      <w:r w:rsidR="00FE7431">
        <w:rPr>
          <w:rFonts w:ascii="Times New Roman" w:hAnsi="Times New Roman"/>
          <w:bCs/>
          <w:sz w:val="28"/>
          <w:szCs w:val="28"/>
        </w:rPr>
        <w:t xml:space="preserve">частью </w:t>
      </w:r>
      <w:r w:rsidR="0068353F">
        <w:rPr>
          <w:rFonts w:ascii="Times New Roman" w:hAnsi="Times New Roman"/>
          <w:bCs/>
          <w:sz w:val="28"/>
          <w:szCs w:val="28"/>
        </w:rPr>
        <w:t>4 статьи 15</w:t>
      </w:r>
      <w:r w:rsidRPr="00004590">
        <w:rPr>
          <w:rFonts w:ascii="Times New Roman" w:hAnsi="Times New Roman"/>
          <w:bCs/>
          <w:sz w:val="28"/>
          <w:szCs w:val="28"/>
        </w:rPr>
        <w:t xml:space="preserve"> Федерального закона от 06.10.</w:t>
      </w:r>
      <w:r w:rsidRPr="006835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Бюджетным кодексом Российской Федерации,  частью </w:t>
      </w:r>
      <w:r w:rsidR="00186D73" w:rsidRPr="0068353F">
        <w:rPr>
          <w:rFonts w:ascii="Times New Roman" w:hAnsi="Times New Roman"/>
          <w:bCs/>
          <w:color w:val="000000" w:themeColor="text1"/>
          <w:sz w:val="28"/>
          <w:szCs w:val="28"/>
        </w:rPr>
        <w:t>1.1.</w:t>
      </w:r>
      <w:r w:rsidRPr="006835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6 Федерального закона от 27.07.2010  № 190-ФЗ «О теплоснабжении»,</w:t>
      </w:r>
      <w:r w:rsidR="0068353F" w:rsidRPr="006835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590" w:rsidRPr="0068353F">
        <w:rPr>
          <w:rFonts w:ascii="Times New Roman" w:hAnsi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08.08.2012 № 808 «</w:t>
      </w:r>
      <w:r w:rsidR="00004590" w:rsidRPr="0068353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 организации теплоснабжения в</w:t>
      </w:r>
      <w:r w:rsidR="00004590" w:rsidRPr="000045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Российской Федерации и о внесении изменений в некоторые акты </w:t>
      </w:r>
      <w:r w:rsidR="00004590" w:rsidRPr="009B5A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Правительства Российской Федерации», </w:t>
      </w:r>
      <w:r w:rsidRPr="009B5ABC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004590" w:rsidRPr="009B5ABC">
        <w:rPr>
          <w:rFonts w:ascii="Times New Roman" w:hAnsi="Times New Roman"/>
          <w:bCs/>
          <w:sz w:val="28"/>
          <w:szCs w:val="28"/>
        </w:rPr>
        <w:t>Энергетикский поссовет Новоорского района Оренбургской области,</w:t>
      </w:r>
      <w:r w:rsidRPr="009B5ABC">
        <w:rPr>
          <w:rFonts w:ascii="Times New Roman" w:hAnsi="Times New Roman"/>
          <w:bCs/>
          <w:sz w:val="28"/>
          <w:szCs w:val="28"/>
        </w:rPr>
        <w:t xml:space="preserve"> </w:t>
      </w:r>
      <w:r w:rsidR="00004590" w:rsidRPr="009B5ABC">
        <w:rPr>
          <w:rFonts w:ascii="Times New Roman" w:hAnsi="Times New Roman"/>
          <w:bCs/>
          <w:sz w:val="28"/>
          <w:szCs w:val="28"/>
        </w:rPr>
        <w:t xml:space="preserve">Совет </w:t>
      </w:r>
      <w:r w:rsidR="00A01D51" w:rsidRPr="009B5ABC">
        <w:rPr>
          <w:rFonts w:ascii="Times New Roman" w:hAnsi="Times New Roman"/>
          <w:bCs/>
          <w:sz w:val="28"/>
          <w:szCs w:val="28"/>
        </w:rPr>
        <w:t>депутатов</w:t>
      </w:r>
      <w:r w:rsidR="007A541C" w:rsidRPr="007A541C">
        <w:rPr>
          <w:rFonts w:ascii="Times New Roman" w:hAnsi="Times New Roman"/>
          <w:bCs/>
          <w:sz w:val="28"/>
          <w:szCs w:val="28"/>
        </w:rPr>
        <w:t xml:space="preserve"> </w:t>
      </w:r>
      <w:r w:rsidR="007A541C" w:rsidRPr="009B5ABC">
        <w:rPr>
          <w:rFonts w:ascii="Times New Roman" w:hAnsi="Times New Roman"/>
          <w:bCs/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="00BB40F8" w:rsidRPr="009B5ABC">
        <w:rPr>
          <w:rFonts w:ascii="Times New Roman" w:hAnsi="Times New Roman"/>
          <w:bCs/>
          <w:sz w:val="28"/>
          <w:szCs w:val="28"/>
        </w:rPr>
        <w:t>,</w:t>
      </w:r>
      <w:r w:rsidR="009B5ABC" w:rsidRPr="009B5ABC">
        <w:rPr>
          <w:rFonts w:ascii="Times New Roman" w:hAnsi="Times New Roman"/>
          <w:bCs/>
          <w:sz w:val="28"/>
          <w:szCs w:val="28"/>
        </w:rPr>
        <w:t xml:space="preserve"> </w:t>
      </w:r>
    </w:p>
    <w:p w:rsidR="007A541C" w:rsidRPr="007A541C" w:rsidRDefault="007A541C" w:rsidP="009B5AB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Cs/>
          <w:sz w:val="6"/>
          <w:szCs w:val="6"/>
        </w:rPr>
      </w:pPr>
    </w:p>
    <w:p w:rsidR="00007990" w:rsidRDefault="009B5ABC" w:rsidP="009B5AB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  <w:r w:rsidRPr="009B5ABC">
        <w:rPr>
          <w:rFonts w:ascii="Times New Roman" w:hAnsi="Times New Roman"/>
          <w:sz w:val="28"/>
          <w:szCs w:val="28"/>
        </w:rPr>
        <w:t>Р Е Ш И Л</w:t>
      </w:r>
      <w:r w:rsidR="00007990" w:rsidRPr="009B5ABC">
        <w:rPr>
          <w:rFonts w:ascii="Times New Roman" w:hAnsi="Times New Roman"/>
          <w:sz w:val="28"/>
          <w:szCs w:val="28"/>
        </w:rPr>
        <w:t>:</w:t>
      </w:r>
    </w:p>
    <w:p w:rsidR="007A541C" w:rsidRPr="007A541C" w:rsidRDefault="007A541C" w:rsidP="009B5AB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b/>
          <w:sz w:val="16"/>
          <w:szCs w:val="16"/>
        </w:rPr>
      </w:pPr>
    </w:p>
    <w:p w:rsidR="00BC653B" w:rsidRDefault="009F2C1B" w:rsidP="00AC47F0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A01D51" w:rsidRPr="00AC47F0">
        <w:rPr>
          <w:rFonts w:ascii="Times New Roman" w:hAnsi="Times New Roman"/>
          <w:bCs/>
          <w:sz w:val="28"/>
          <w:szCs w:val="28"/>
        </w:rPr>
        <w:t xml:space="preserve">Передать к осуществлению </w:t>
      </w:r>
      <w:r w:rsidR="00AC47F0" w:rsidRPr="00AC47F0">
        <w:rPr>
          <w:rFonts w:ascii="Times New Roman" w:hAnsi="Times New Roman"/>
          <w:bCs/>
          <w:sz w:val="28"/>
          <w:szCs w:val="28"/>
        </w:rPr>
        <w:t xml:space="preserve">часть </w:t>
      </w:r>
      <w:r w:rsidR="00A01D51" w:rsidRPr="00AC47F0">
        <w:rPr>
          <w:rFonts w:ascii="Times New Roman" w:hAnsi="Times New Roman"/>
          <w:bCs/>
          <w:sz w:val="28"/>
          <w:szCs w:val="28"/>
        </w:rPr>
        <w:t>полномочи</w:t>
      </w:r>
      <w:r w:rsidR="00AC47F0" w:rsidRPr="00AC47F0">
        <w:rPr>
          <w:rFonts w:ascii="Times New Roman" w:hAnsi="Times New Roman"/>
          <w:bCs/>
          <w:sz w:val="28"/>
          <w:szCs w:val="28"/>
        </w:rPr>
        <w:t>й</w:t>
      </w:r>
      <w:r w:rsidR="00A01D51" w:rsidRPr="00AC47F0">
        <w:rPr>
          <w:rFonts w:ascii="Times New Roman" w:hAnsi="Times New Roman"/>
          <w:bCs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</w:t>
      </w:r>
      <w:r w:rsidR="00BC653B" w:rsidRPr="00AC47F0">
        <w:rPr>
          <w:rFonts w:ascii="Times New Roman" w:hAnsi="Times New Roman"/>
          <w:bCs/>
          <w:sz w:val="28"/>
          <w:szCs w:val="28"/>
        </w:rPr>
        <w:t xml:space="preserve"> (д</w:t>
      </w:r>
      <w:r w:rsidR="00FE7431" w:rsidRPr="00AC47F0">
        <w:rPr>
          <w:rFonts w:ascii="Times New Roman" w:hAnsi="Times New Roman"/>
          <w:bCs/>
          <w:sz w:val="28"/>
          <w:szCs w:val="28"/>
        </w:rPr>
        <w:t>а</w:t>
      </w:r>
      <w:r w:rsidR="00BC653B" w:rsidRPr="00AC47F0">
        <w:rPr>
          <w:rFonts w:ascii="Times New Roman" w:hAnsi="Times New Roman"/>
          <w:bCs/>
          <w:sz w:val="28"/>
          <w:szCs w:val="28"/>
        </w:rPr>
        <w:t>лее – Поселение)</w:t>
      </w:r>
      <w:r w:rsidR="00A01D51" w:rsidRPr="00AC47F0">
        <w:rPr>
          <w:rFonts w:ascii="Times New Roman" w:hAnsi="Times New Roman"/>
          <w:bCs/>
          <w:sz w:val="28"/>
          <w:szCs w:val="28"/>
        </w:rPr>
        <w:t xml:space="preserve"> </w:t>
      </w:r>
      <w:r w:rsidR="00AC47F0" w:rsidRPr="00AC47F0">
        <w:rPr>
          <w:rFonts w:ascii="Times New Roman" w:hAnsi="Times New Roman"/>
          <w:bCs/>
          <w:sz w:val="28"/>
          <w:szCs w:val="28"/>
        </w:rPr>
        <w:t>по организации в границах поселения теплоснабжения</w:t>
      </w:r>
      <w:r>
        <w:rPr>
          <w:rFonts w:ascii="Times New Roman" w:hAnsi="Times New Roman"/>
          <w:bCs/>
          <w:sz w:val="28"/>
          <w:szCs w:val="28"/>
        </w:rPr>
        <w:t>:</w:t>
      </w:r>
      <w:r w:rsidR="00AC47F0" w:rsidRPr="00AC47F0">
        <w:rPr>
          <w:rFonts w:ascii="Times New Roman" w:hAnsi="Times New Roman"/>
          <w:bCs/>
          <w:sz w:val="28"/>
          <w:szCs w:val="28"/>
        </w:rPr>
        <w:t xml:space="preserve"> </w:t>
      </w:r>
      <w:r w:rsidR="00AC47F0" w:rsidRPr="00AC47F0">
        <w:rPr>
          <w:rFonts w:ascii="Times New Roman" w:hAnsi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AC47F0" w:rsidRPr="00AC47F0">
        <w:rPr>
          <w:rFonts w:ascii="Times New Roman" w:hAnsi="Times New Roman"/>
          <w:sz w:val="28"/>
          <w:szCs w:val="28"/>
          <w:lang w:eastAsia="ru-RU"/>
        </w:rPr>
        <w:t xml:space="preserve"> надежного теплоснабжения потребителей на территории поселения, в том числе приняти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AC47F0" w:rsidRPr="00AC47F0">
        <w:rPr>
          <w:rFonts w:ascii="Times New Roman" w:hAnsi="Times New Roman"/>
          <w:sz w:val="28"/>
          <w:szCs w:val="28"/>
          <w:lang w:eastAsia="ru-RU"/>
        </w:rPr>
        <w:t xml:space="preserve">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</w:t>
      </w:r>
      <w:r w:rsidR="00EC70F7">
        <w:rPr>
          <w:rFonts w:ascii="Times New Roman" w:hAnsi="Times New Roman"/>
          <w:sz w:val="28"/>
          <w:szCs w:val="28"/>
          <w:lang w:eastAsia="ru-RU"/>
        </w:rPr>
        <w:t>,</w:t>
      </w:r>
      <w:r w:rsidR="00AC47F0" w:rsidRPr="00AC47F0">
        <w:rPr>
          <w:rFonts w:ascii="Times New Roman" w:hAnsi="Times New Roman"/>
          <w:sz w:val="28"/>
          <w:szCs w:val="28"/>
          <w:lang w:eastAsia="ru-RU"/>
        </w:rPr>
        <w:t xml:space="preserve"> либо отказа указанных организаций от исполнения своих обязательств</w:t>
      </w:r>
      <w:r w:rsidR="005A61F9" w:rsidRPr="00AC47F0">
        <w:rPr>
          <w:rFonts w:ascii="Times New Roman" w:hAnsi="Times New Roman"/>
          <w:sz w:val="28"/>
          <w:szCs w:val="28"/>
        </w:rPr>
        <w:t xml:space="preserve"> в части производства тепловой энергии муниципальному образованию Новоорский </w:t>
      </w:r>
      <w:r w:rsidR="005A61F9" w:rsidRPr="00AC47F0">
        <w:rPr>
          <w:rFonts w:ascii="Times New Roman" w:hAnsi="Times New Roman"/>
          <w:sz w:val="28"/>
          <w:szCs w:val="28"/>
        </w:rPr>
        <w:lastRenderedPageBreak/>
        <w:t>район Оренбургской области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A7FA3">
        <w:rPr>
          <w:rFonts w:ascii="Times New Roman" w:hAnsi="Times New Roman"/>
          <w:sz w:val="28"/>
          <w:szCs w:val="28"/>
        </w:rPr>
        <w:t xml:space="preserve">период с 01 </w:t>
      </w:r>
      <w:r w:rsidR="00F504C0">
        <w:rPr>
          <w:rFonts w:ascii="Times New Roman" w:hAnsi="Times New Roman"/>
          <w:sz w:val="28"/>
          <w:szCs w:val="28"/>
        </w:rPr>
        <w:t>июля 2018 года по 31</w:t>
      </w:r>
      <w:r w:rsidR="00EA7FA3">
        <w:rPr>
          <w:rFonts w:ascii="Times New Roman" w:hAnsi="Times New Roman"/>
          <w:sz w:val="28"/>
          <w:szCs w:val="28"/>
        </w:rPr>
        <w:t xml:space="preserve"> </w:t>
      </w:r>
      <w:r w:rsidR="00F504C0">
        <w:rPr>
          <w:rFonts w:ascii="Times New Roman" w:hAnsi="Times New Roman"/>
          <w:sz w:val="28"/>
          <w:szCs w:val="28"/>
        </w:rPr>
        <w:t>декабря</w:t>
      </w:r>
      <w:r w:rsidR="00EA7FA3">
        <w:rPr>
          <w:rFonts w:ascii="Times New Roman" w:hAnsi="Times New Roman"/>
          <w:sz w:val="28"/>
          <w:szCs w:val="28"/>
        </w:rPr>
        <w:t xml:space="preserve"> 2018 года</w:t>
      </w:r>
      <w:r w:rsidR="005A61F9" w:rsidRPr="00AC47F0">
        <w:rPr>
          <w:rFonts w:ascii="Times New Roman" w:hAnsi="Times New Roman"/>
          <w:sz w:val="28"/>
          <w:szCs w:val="28"/>
        </w:rPr>
        <w:t>.</w:t>
      </w:r>
    </w:p>
    <w:p w:rsidR="00731DDC" w:rsidRPr="00AC47F0" w:rsidRDefault="00731DDC" w:rsidP="00AC47F0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полномочия передаются в соответствии с финансовым обеспечением за счет межбюджетных трансфертов, передаваемых от муниципального образования Энергетикский поссовет Новоорского района Оренбургской области муниципальному образованию Новоорский район Оренбургской области.</w:t>
      </w:r>
    </w:p>
    <w:p w:rsidR="006E60A4" w:rsidRDefault="006E60A4" w:rsidP="006E60A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60A4">
        <w:rPr>
          <w:rFonts w:ascii="Times New Roman" w:hAnsi="Times New Roman"/>
          <w:sz w:val="28"/>
          <w:szCs w:val="28"/>
        </w:rPr>
        <w:t xml:space="preserve">2. </w:t>
      </w:r>
      <w:r w:rsidRPr="006E60A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Для </w:t>
      </w:r>
      <w:r w:rsidR="005A61F9">
        <w:rPr>
          <w:rFonts w:ascii="Times New Roman" w:hAnsi="Times New Roman"/>
          <w:color w:val="000000"/>
          <w:sz w:val="28"/>
          <w:szCs w:val="28"/>
          <w:lang w:eastAsia="ru-RU" w:bidi="ru-RU"/>
        </w:rPr>
        <w:t>реализации полномочий, предусмотренных пунктом 1 настоящего решения</w:t>
      </w:r>
      <w:r w:rsidRPr="006E60A4">
        <w:rPr>
          <w:rFonts w:ascii="Times New Roman" w:hAnsi="Times New Roman"/>
          <w:color w:val="000000"/>
          <w:sz w:val="28"/>
          <w:szCs w:val="28"/>
          <w:lang w:eastAsia="ru-RU" w:bidi="ru-RU"/>
        </w:rPr>
        <w:t>, не требуется передача каких-либо материальных ресурсов.</w:t>
      </w:r>
    </w:p>
    <w:p w:rsidR="00A92212" w:rsidRDefault="006E60A4" w:rsidP="00A92212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2212">
        <w:rPr>
          <w:sz w:val="28"/>
          <w:szCs w:val="28"/>
        </w:rPr>
        <w:t xml:space="preserve">. Бухгалтерии администрации </w:t>
      </w:r>
      <w:r w:rsidR="007A541C">
        <w:rPr>
          <w:sz w:val="28"/>
          <w:szCs w:val="28"/>
        </w:rPr>
        <w:t>м</w:t>
      </w:r>
      <w:r w:rsidR="00A92212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 предусмотреть ассигнования в размере </w:t>
      </w:r>
      <w:r w:rsidR="00EA7FA3">
        <w:rPr>
          <w:sz w:val="28"/>
          <w:szCs w:val="28"/>
        </w:rPr>
        <w:t>4482</w:t>
      </w:r>
      <w:r w:rsidR="00C53F38">
        <w:rPr>
          <w:sz w:val="28"/>
          <w:szCs w:val="28"/>
        </w:rPr>
        <w:t xml:space="preserve"> рубл</w:t>
      </w:r>
      <w:r w:rsidR="00974334">
        <w:rPr>
          <w:sz w:val="28"/>
          <w:szCs w:val="28"/>
        </w:rPr>
        <w:t>я</w:t>
      </w:r>
      <w:r w:rsidR="00A92212">
        <w:rPr>
          <w:sz w:val="28"/>
          <w:szCs w:val="28"/>
        </w:rPr>
        <w:t xml:space="preserve"> (</w:t>
      </w:r>
      <w:r w:rsidR="00EA7FA3">
        <w:rPr>
          <w:sz w:val="28"/>
          <w:szCs w:val="28"/>
        </w:rPr>
        <w:t>четыре тысячи восемьдесят два) рубля</w:t>
      </w:r>
      <w:r w:rsidR="00A92212">
        <w:rPr>
          <w:sz w:val="28"/>
          <w:szCs w:val="28"/>
        </w:rPr>
        <w:t xml:space="preserve"> 00 копеек на  финансирование по пер</w:t>
      </w:r>
      <w:r w:rsidR="00BB40F8">
        <w:rPr>
          <w:sz w:val="28"/>
          <w:szCs w:val="28"/>
        </w:rPr>
        <w:t>едаче осуществления полномочий м</w:t>
      </w:r>
      <w:r w:rsidR="00A92212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по решению вопросов местного значения в сфере теплоснабжения</w:t>
      </w:r>
      <w:r w:rsidR="00731DDC">
        <w:rPr>
          <w:sz w:val="28"/>
          <w:szCs w:val="28"/>
        </w:rPr>
        <w:t xml:space="preserve"> и произвести корректировку бюджета на 2018 год</w:t>
      </w:r>
      <w:r w:rsidR="00A92212">
        <w:rPr>
          <w:sz w:val="28"/>
          <w:szCs w:val="28"/>
        </w:rPr>
        <w:t>.</w:t>
      </w:r>
    </w:p>
    <w:p w:rsidR="0091258A" w:rsidRPr="00A92212" w:rsidRDefault="006E60A4" w:rsidP="00BB40F8">
      <w:pPr>
        <w:pStyle w:val="af5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92212">
        <w:rPr>
          <w:sz w:val="28"/>
          <w:szCs w:val="28"/>
        </w:rPr>
        <w:t>.</w:t>
      </w:r>
      <w:r w:rsidR="00A01D51">
        <w:rPr>
          <w:bCs/>
          <w:sz w:val="28"/>
          <w:szCs w:val="28"/>
        </w:rPr>
        <w:t xml:space="preserve"> </w:t>
      </w:r>
      <w:r w:rsidR="00A01D51" w:rsidRPr="00A01D51">
        <w:rPr>
          <w:bCs/>
          <w:sz w:val="28"/>
          <w:szCs w:val="28"/>
        </w:rPr>
        <w:t xml:space="preserve">Администрации муниципального образования </w:t>
      </w:r>
      <w:r w:rsidR="00A01D51">
        <w:rPr>
          <w:bCs/>
          <w:sz w:val="28"/>
          <w:szCs w:val="28"/>
        </w:rPr>
        <w:t>Энергетикский поссовет Новоорского района Оренбургской области</w:t>
      </w:r>
      <w:r w:rsidR="00A01D51" w:rsidRPr="00A01D51">
        <w:rPr>
          <w:bCs/>
          <w:sz w:val="28"/>
          <w:szCs w:val="28"/>
        </w:rPr>
        <w:t xml:space="preserve"> заключить соглашения о передаче к осуществлению </w:t>
      </w:r>
      <w:r w:rsidR="002F711C">
        <w:rPr>
          <w:bCs/>
          <w:sz w:val="28"/>
          <w:szCs w:val="28"/>
        </w:rPr>
        <w:t xml:space="preserve">части </w:t>
      </w:r>
      <w:r w:rsidR="00A01D51" w:rsidRPr="00A01D51">
        <w:rPr>
          <w:bCs/>
          <w:sz w:val="28"/>
          <w:szCs w:val="28"/>
        </w:rPr>
        <w:t xml:space="preserve">полномочий </w:t>
      </w:r>
      <w:r w:rsidR="00A01D51">
        <w:rPr>
          <w:bCs/>
          <w:sz w:val="28"/>
          <w:szCs w:val="28"/>
        </w:rPr>
        <w:t xml:space="preserve">муниципального образования Энергетикский поссовет Новоорского района Оренбургской области </w:t>
      </w:r>
      <w:r w:rsidR="00A01D51" w:rsidRPr="00A01D51">
        <w:rPr>
          <w:bCs/>
          <w:sz w:val="28"/>
          <w:szCs w:val="28"/>
        </w:rPr>
        <w:t>по решению вопросов местного значения</w:t>
      </w:r>
      <w:r w:rsidR="00A01D51">
        <w:rPr>
          <w:bCs/>
          <w:sz w:val="28"/>
          <w:szCs w:val="28"/>
        </w:rPr>
        <w:t xml:space="preserve"> </w:t>
      </w:r>
      <w:r w:rsidR="00A01D51" w:rsidRPr="00A01D51">
        <w:rPr>
          <w:bCs/>
          <w:sz w:val="28"/>
          <w:szCs w:val="28"/>
        </w:rPr>
        <w:t xml:space="preserve">в сфере теплоснабжения </w:t>
      </w:r>
      <w:r w:rsidR="00A01D51">
        <w:rPr>
          <w:bCs/>
          <w:sz w:val="28"/>
          <w:szCs w:val="28"/>
        </w:rPr>
        <w:t xml:space="preserve">муниципальному образованию Новоорский район Оренбургской области </w:t>
      </w:r>
      <w:r w:rsidR="00A01D51" w:rsidRPr="00A01D51">
        <w:rPr>
          <w:bCs/>
          <w:sz w:val="28"/>
          <w:szCs w:val="28"/>
        </w:rPr>
        <w:t xml:space="preserve">на </w:t>
      </w:r>
      <w:r w:rsidR="00EA7FA3">
        <w:rPr>
          <w:bCs/>
          <w:sz w:val="28"/>
          <w:szCs w:val="28"/>
        </w:rPr>
        <w:t>период с 0</w:t>
      </w:r>
      <w:r w:rsidR="00614822">
        <w:rPr>
          <w:bCs/>
          <w:sz w:val="28"/>
          <w:szCs w:val="28"/>
        </w:rPr>
        <w:t xml:space="preserve">1 </w:t>
      </w:r>
      <w:r w:rsidR="00F504C0">
        <w:rPr>
          <w:bCs/>
          <w:sz w:val="28"/>
          <w:szCs w:val="28"/>
        </w:rPr>
        <w:t>июля</w:t>
      </w:r>
      <w:r w:rsidR="00614822">
        <w:rPr>
          <w:bCs/>
          <w:sz w:val="28"/>
          <w:szCs w:val="28"/>
        </w:rPr>
        <w:t xml:space="preserve"> 2018 года по 3</w:t>
      </w:r>
      <w:r w:rsidR="00F504C0">
        <w:rPr>
          <w:bCs/>
          <w:sz w:val="28"/>
          <w:szCs w:val="28"/>
        </w:rPr>
        <w:t>1</w:t>
      </w:r>
      <w:r w:rsidR="00614822">
        <w:rPr>
          <w:bCs/>
          <w:sz w:val="28"/>
          <w:szCs w:val="28"/>
        </w:rPr>
        <w:t xml:space="preserve"> </w:t>
      </w:r>
      <w:r w:rsidR="00F504C0">
        <w:rPr>
          <w:bCs/>
          <w:sz w:val="28"/>
          <w:szCs w:val="28"/>
        </w:rPr>
        <w:t>декабря</w:t>
      </w:r>
      <w:r w:rsidR="00614822">
        <w:rPr>
          <w:bCs/>
          <w:sz w:val="28"/>
          <w:szCs w:val="28"/>
        </w:rPr>
        <w:t xml:space="preserve"> 2</w:t>
      </w:r>
      <w:r w:rsidR="00EA7FA3">
        <w:rPr>
          <w:bCs/>
          <w:sz w:val="28"/>
          <w:szCs w:val="28"/>
        </w:rPr>
        <w:t>018 года</w:t>
      </w:r>
      <w:r w:rsidR="008A4682">
        <w:rPr>
          <w:bCs/>
          <w:sz w:val="28"/>
          <w:szCs w:val="28"/>
        </w:rPr>
        <w:t xml:space="preserve"> по форме согласно приложению к настоящему решению</w:t>
      </w:r>
      <w:r>
        <w:rPr>
          <w:bCs/>
          <w:sz w:val="28"/>
          <w:szCs w:val="28"/>
        </w:rPr>
        <w:t>.</w:t>
      </w:r>
    </w:p>
    <w:p w:rsidR="0091258A" w:rsidRDefault="00A92212" w:rsidP="0091258A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8A468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1258A">
        <w:rPr>
          <w:sz w:val="28"/>
          <w:szCs w:val="28"/>
        </w:rPr>
        <w:t xml:space="preserve">Направить настоящее решение в Совет депутатов муниципального образования Новоорский район Оренбургской области для принятия </w:t>
      </w:r>
      <w:r w:rsidR="00E53809">
        <w:rPr>
          <w:sz w:val="28"/>
          <w:szCs w:val="28"/>
        </w:rPr>
        <w:t>полномочий м</w:t>
      </w:r>
      <w:r w:rsidR="0091258A">
        <w:rPr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  <w:r w:rsidR="00AF3CF4">
        <w:rPr>
          <w:sz w:val="28"/>
          <w:szCs w:val="28"/>
        </w:rPr>
        <w:t xml:space="preserve">, предусмотренных пунктом </w:t>
      </w:r>
      <w:r w:rsidR="00186D73">
        <w:rPr>
          <w:sz w:val="28"/>
          <w:szCs w:val="28"/>
        </w:rPr>
        <w:t xml:space="preserve">                     </w:t>
      </w:r>
      <w:r w:rsidR="00AF3CF4">
        <w:rPr>
          <w:sz w:val="28"/>
          <w:szCs w:val="28"/>
        </w:rPr>
        <w:t>1 настоящего решения</w:t>
      </w:r>
      <w:r w:rsidR="0091258A">
        <w:rPr>
          <w:sz w:val="28"/>
          <w:szCs w:val="28"/>
        </w:rPr>
        <w:t>.</w:t>
      </w:r>
    </w:p>
    <w:p w:rsidR="0091258A" w:rsidRDefault="008A4682" w:rsidP="0091258A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2212">
        <w:rPr>
          <w:sz w:val="28"/>
          <w:szCs w:val="28"/>
        </w:rPr>
        <w:t xml:space="preserve">. </w:t>
      </w:r>
      <w:r w:rsidR="0091258A">
        <w:rPr>
          <w:sz w:val="28"/>
          <w:szCs w:val="28"/>
        </w:rPr>
        <w:t>Контроль за исполнением настоящего решения оставляю за собой.</w:t>
      </w:r>
    </w:p>
    <w:p w:rsidR="0091258A" w:rsidRDefault="008A4682" w:rsidP="0091258A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2212">
        <w:rPr>
          <w:sz w:val="28"/>
          <w:szCs w:val="28"/>
        </w:rPr>
        <w:t xml:space="preserve">. </w:t>
      </w:r>
      <w:r w:rsidR="0091258A">
        <w:rPr>
          <w:sz w:val="28"/>
          <w:szCs w:val="28"/>
        </w:rPr>
        <w:t xml:space="preserve">Установить, что настоящее решение вступает в силу с </w:t>
      </w:r>
      <w:r w:rsidR="00EB6FA2">
        <w:rPr>
          <w:sz w:val="28"/>
          <w:szCs w:val="28"/>
        </w:rPr>
        <w:t>момента подписания</w:t>
      </w:r>
      <w:r w:rsidR="009F2C1B">
        <w:rPr>
          <w:sz w:val="28"/>
          <w:szCs w:val="28"/>
        </w:rPr>
        <w:t>.</w:t>
      </w:r>
      <w:r w:rsidR="0091258A">
        <w:rPr>
          <w:sz w:val="28"/>
          <w:szCs w:val="28"/>
        </w:rPr>
        <w:t xml:space="preserve"> </w:t>
      </w:r>
    </w:p>
    <w:p w:rsidR="0091258A" w:rsidRDefault="008A4682" w:rsidP="0091258A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2212">
        <w:rPr>
          <w:sz w:val="28"/>
          <w:szCs w:val="28"/>
        </w:rPr>
        <w:t>.</w:t>
      </w:r>
      <w:r w:rsidR="008E2252">
        <w:rPr>
          <w:sz w:val="28"/>
          <w:szCs w:val="28"/>
        </w:rPr>
        <w:t xml:space="preserve"> </w:t>
      </w:r>
      <w:r w:rsidR="0091258A">
        <w:rPr>
          <w:sz w:val="28"/>
          <w:szCs w:val="28"/>
        </w:rPr>
        <w:t xml:space="preserve">Настоящее решение подлежит обнародованию и размещению на официальном сайте Администрации </w:t>
      </w:r>
      <w:r w:rsidR="007A541C">
        <w:rPr>
          <w:sz w:val="28"/>
          <w:szCs w:val="28"/>
        </w:rPr>
        <w:t>м</w:t>
      </w:r>
      <w:r w:rsidR="0091258A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в сети «Интернет».</w:t>
      </w:r>
    </w:p>
    <w:p w:rsidR="00494019" w:rsidRPr="00494019" w:rsidRDefault="00494019" w:rsidP="00494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EF4" w:rsidRDefault="00B50EF4" w:rsidP="00B50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01B0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 w:rsidR="007A54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</w:p>
    <w:p w:rsidR="003801B0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72FE0">
        <w:rPr>
          <w:rFonts w:ascii="Times New Roman" w:hAnsi="Times New Roman"/>
          <w:color w:val="000000"/>
          <w:sz w:val="28"/>
          <w:szCs w:val="28"/>
        </w:rPr>
        <w:t>редседател</w:t>
      </w:r>
      <w:r w:rsidR="007F1CBF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2FE0">
        <w:rPr>
          <w:rFonts w:ascii="Times New Roman" w:hAnsi="Times New Roman"/>
          <w:color w:val="000000"/>
          <w:sz w:val="28"/>
          <w:szCs w:val="28"/>
        </w:rPr>
        <w:t>Совета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01B0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AE2D0F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Энергетикский поссовет</w:t>
      </w:r>
      <w:r w:rsidR="00072FE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72FE0" w:rsidRPr="00AA572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072FE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B5ABC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8E2252">
        <w:rPr>
          <w:rFonts w:ascii="Times New Roman" w:hAnsi="Times New Roman"/>
          <w:color w:val="000000"/>
          <w:sz w:val="28"/>
          <w:szCs w:val="28"/>
        </w:rPr>
        <w:t xml:space="preserve">        А.В. Гоношилкин</w:t>
      </w:r>
    </w:p>
    <w:p w:rsidR="008A4682" w:rsidRDefault="008A4682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4682" w:rsidRDefault="008A4682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B36EE" w:rsidRDefault="001B36EE" w:rsidP="008A4682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1B36EE" w:rsidRDefault="001B36EE" w:rsidP="008A4682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8A4682" w:rsidRDefault="007A541C" w:rsidP="007A541C">
      <w:pPr>
        <w:spacing w:after="0" w:line="240" w:lineRule="auto"/>
        <w:ind w:left="425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</w:t>
      </w:r>
      <w:r w:rsidR="008A4682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8A4682" w:rsidRDefault="008A4682" w:rsidP="007A541C">
      <w:pPr>
        <w:spacing w:after="0" w:line="240" w:lineRule="auto"/>
        <w:ind w:left="425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7A541C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ешению Совета депутатов муниципального образования Энергетикский поссовет </w:t>
      </w:r>
      <w:r w:rsidR="007A541C" w:rsidRPr="007A541C">
        <w:rPr>
          <w:rFonts w:ascii="Times New Roman" w:hAnsi="Times New Roman"/>
          <w:bCs/>
          <w:color w:val="000000"/>
          <w:sz w:val="28"/>
          <w:szCs w:val="28"/>
        </w:rPr>
        <w:t>Новоорского района Оренбургской области</w:t>
      </w:r>
    </w:p>
    <w:p w:rsidR="007A541C" w:rsidRDefault="007A541C" w:rsidP="007A541C">
      <w:pPr>
        <w:spacing w:after="0" w:line="240" w:lineRule="auto"/>
        <w:ind w:left="425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541C">
        <w:rPr>
          <w:rFonts w:ascii="Times New Roman" w:hAnsi="Times New Roman"/>
          <w:bCs/>
          <w:color w:val="000000"/>
          <w:sz w:val="28"/>
          <w:szCs w:val="28"/>
        </w:rPr>
        <w:t>«О передаче к осуществлению части полномочий по решению вопросов местного значения в сфере теплоснабжения муниципального образования Энергетикский поссовет Новоорского района Оренбургской области муниципальному образованию Новоорский район Оренбургской области на период с 01 июля 2018 года по 31 декабря 2018 года»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A541C" w:rsidRPr="007A541C" w:rsidRDefault="007A541C" w:rsidP="007A541C">
      <w:pPr>
        <w:spacing w:after="0" w:line="240" w:lineRule="auto"/>
        <w:ind w:left="425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02.07.2018 г. № 211</w:t>
      </w:r>
    </w:p>
    <w:p w:rsidR="008A4682" w:rsidRDefault="008A4682" w:rsidP="007A541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8A4682" w:rsidRDefault="008A4682" w:rsidP="008A46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СОГЛАШЕНИЕ </w:t>
      </w:r>
    </w:p>
    <w:p w:rsidR="007A541C" w:rsidRPr="007A541C" w:rsidRDefault="007A541C" w:rsidP="008A468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8A4682" w:rsidRDefault="008A4682" w:rsidP="008A46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между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муниципального образования Энергетикский поссовет Новоорского района Оренбургской области и администрацией муниципального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образования Новоорский район Оренбургской области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передаче полномочий по </w:t>
      </w:r>
      <w:r w:rsidR="00614822">
        <w:rPr>
          <w:rFonts w:ascii="Times New Roman" w:hAnsi="Times New Roman"/>
          <w:color w:val="000000"/>
          <w:sz w:val="28"/>
          <w:szCs w:val="28"/>
          <w:lang w:eastAsia="ru-RU" w:bidi="ru-RU"/>
        </w:rPr>
        <w:t>решению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вопроса местного значения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сфере теплоснабжения </w:t>
      </w:r>
    </w:p>
    <w:p w:rsidR="008A4682" w:rsidRDefault="008A4682" w:rsidP="008A4682">
      <w:pPr>
        <w:tabs>
          <w:tab w:val="left" w:pos="733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4682" w:rsidRPr="001D331B" w:rsidRDefault="008A4682" w:rsidP="008A4682">
      <w:pPr>
        <w:tabs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п. Энергетик                                                                           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___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______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201</w:t>
      </w:r>
      <w:r w:rsidR="00647E05">
        <w:rPr>
          <w:rFonts w:ascii="Times New Roman" w:hAnsi="Times New Roman"/>
          <w:color w:val="000000"/>
          <w:sz w:val="28"/>
          <w:szCs w:val="28"/>
          <w:lang w:eastAsia="ru-RU" w:bidi="ru-RU"/>
        </w:rPr>
        <w:t>8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г.</w:t>
      </w:r>
    </w:p>
    <w:p w:rsidR="008A4682" w:rsidRDefault="008A4682" w:rsidP="008A468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8A4682" w:rsidRDefault="008A4682" w:rsidP="008A4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муниципального образования Энергетикский поссовет Новоорского района Оренбургской области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дальнейшем «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Сельское поселение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», в лице главы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муниципального образования</w:t>
      </w:r>
      <w:r w:rsidR="0061482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__________________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, действующе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го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 основании </w:t>
      </w:r>
      <w:r w:rsidRPr="001D331B">
        <w:rPr>
          <w:rStyle w:val="23"/>
          <w:rFonts w:eastAsiaTheme="minorHAnsi"/>
        </w:rPr>
        <w:t>Устава</w:t>
      </w:r>
      <w:r w:rsidR="0061482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с одной стороны, и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Новоорского района Оренбургской области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, именуемое в дальнейшем - «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Муниципальный район»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в лице главы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муниципального образования Новоорский район Оренбургской области </w:t>
      </w:r>
      <w:r w:rsidR="00614822">
        <w:rPr>
          <w:rFonts w:ascii="Times New Roman" w:hAnsi="Times New Roman"/>
          <w:color w:val="000000"/>
          <w:sz w:val="28"/>
          <w:szCs w:val="28"/>
          <w:lang w:eastAsia="ru-RU" w:bidi="ru-RU"/>
        </w:rPr>
        <w:t>___________________________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действующего на основании Устава, с другой стороны, именуемые вместе Стороны, руководствуясь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части </w:t>
      </w:r>
      <w:r w:rsidRPr="00D17E06">
        <w:rPr>
          <w:rStyle w:val="23"/>
          <w:rFonts w:eastAsiaTheme="minorHAnsi"/>
        </w:rPr>
        <w:t>4 статьи 15</w:t>
      </w:r>
      <w:r w:rsidRPr="00D17E0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Федерального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закона от 6 октября 2003 года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9B5ABC" w:rsidRPr="001D331B" w:rsidRDefault="009B5ABC" w:rsidP="008A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682" w:rsidRPr="001D331B" w:rsidRDefault="008A4682" w:rsidP="008A4682">
      <w:pPr>
        <w:pStyle w:val="af4"/>
        <w:widowControl w:val="0"/>
        <w:numPr>
          <w:ilvl w:val="0"/>
          <w:numId w:val="20"/>
        </w:numPr>
        <w:tabs>
          <w:tab w:val="left" w:pos="42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Предмет соглашения</w:t>
      </w:r>
    </w:p>
    <w:p w:rsidR="008A4682" w:rsidRPr="001D331B" w:rsidRDefault="008A4682" w:rsidP="008A4682">
      <w:pPr>
        <w:pStyle w:val="af4"/>
        <w:widowControl w:val="0"/>
        <w:tabs>
          <w:tab w:val="left" w:pos="429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A4682" w:rsidRDefault="00614822" w:rsidP="004122E2">
      <w:pPr>
        <w:pStyle w:val="af4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Сельское поселение </w:t>
      </w:r>
      <w:r w:rsidR="008A4682" w:rsidRPr="002F1A97">
        <w:rPr>
          <w:rFonts w:ascii="Times New Roman" w:hAnsi="Times New Roman"/>
          <w:color w:val="000000"/>
          <w:sz w:val="28"/>
          <w:szCs w:val="28"/>
          <w:lang w:eastAsia="ru-RU" w:bidi="ru-RU"/>
        </w:rPr>
        <w:t>переда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ет, а Муниципальный район принимает осуществление</w:t>
      </w:r>
      <w:r w:rsidR="008A4682" w:rsidRPr="002F1A9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части полномочий Сельского поселения по решению вопроса местного значения по организации в границах поселения теплоснабжения:</w:t>
      </w:r>
      <w:r w:rsidR="008A4682" w:rsidRPr="002F1A97">
        <w:rPr>
          <w:rFonts w:ascii="Times New Roman" w:hAnsi="Times New Roman"/>
          <w:bCs/>
          <w:sz w:val="28"/>
          <w:szCs w:val="28"/>
        </w:rPr>
        <w:t xml:space="preserve"> </w:t>
      </w:r>
      <w:r w:rsidR="008A4682" w:rsidRPr="002F1A97">
        <w:rPr>
          <w:rFonts w:ascii="Times New Roman" w:hAnsi="Times New Roman"/>
          <w:sz w:val="28"/>
          <w:szCs w:val="28"/>
          <w:lang w:eastAsia="ru-RU"/>
        </w:rPr>
        <w:t>обеспечение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обязательств, либо отказа указанных организаций от исполнения своих обязательств</w:t>
      </w:r>
      <w:r w:rsidR="008A4682" w:rsidRPr="002F1A97">
        <w:rPr>
          <w:rFonts w:ascii="Times New Roman" w:hAnsi="Times New Roman"/>
          <w:sz w:val="28"/>
          <w:szCs w:val="28"/>
        </w:rPr>
        <w:t xml:space="preserve"> в части </w:t>
      </w:r>
      <w:r w:rsidR="008A4682" w:rsidRPr="002F1A97">
        <w:rPr>
          <w:rFonts w:ascii="Times New Roman" w:hAnsi="Times New Roman"/>
          <w:sz w:val="28"/>
          <w:szCs w:val="28"/>
        </w:rPr>
        <w:lastRenderedPageBreak/>
        <w:t xml:space="preserve">производства тепловой энергии на </w:t>
      </w:r>
      <w:r w:rsidR="00EA7FA3">
        <w:rPr>
          <w:rFonts w:ascii="Times New Roman" w:hAnsi="Times New Roman"/>
          <w:sz w:val="28"/>
          <w:szCs w:val="28"/>
        </w:rPr>
        <w:t xml:space="preserve">период с 01 </w:t>
      </w:r>
      <w:r w:rsidR="00F504C0">
        <w:rPr>
          <w:rFonts w:ascii="Times New Roman" w:hAnsi="Times New Roman"/>
          <w:sz w:val="28"/>
          <w:szCs w:val="28"/>
        </w:rPr>
        <w:t>июля</w:t>
      </w:r>
      <w:r w:rsidR="00EA7FA3">
        <w:rPr>
          <w:rFonts w:ascii="Times New Roman" w:hAnsi="Times New Roman"/>
          <w:sz w:val="28"/>
          <w:szCs w:val="28"/>
        </w:rPr>
        <w:t xml:space="preserve"> 2018 года по 3</w:t>
      </w:r>
      <w:r w:rsidR="00F504C0">
        <w:rPr>
          <w:rFonts w:ascii="Times New Roman" w:hAnsi="Times New Roman"/>
          <w:sz w:val="28"/>
          <w:szCs w:val="28"/>
        </w:rPr>
        <w:t>1</w:t>
      </w:r>
      <w:r w:rsidR="00EA7FA3">
        <w:rPr>
          <w:rFonts w:ascii="Times New Roman" w:hAnsi="Times New Roman"/>
          <w:sz w:val="28"/>
          <w:szCs w:val="28"/>
        </w:rPr>
        <w:t xml:space="preserve"> </w:t>
      </w:r>
      <w:r w:rsidR="00F504C0">
        <w:rPr>
          <w:rFonts w:ascii="Times New Roman" w:hAnsi="Times New Roman"/>
          <w:sz w:val="28"/>
          <w:szCs w:val="28"/>
        </w:rPr>
        <w:t>декабря</w:t>
      </w:r>
      <w:r w:rsidR="00EA7FA3">
        <w:rPr>
          <w:rFonts w:ascii="Times New Roman" w:hAnsi="Times New Roman"/>
          <w:sz w:val="28"/>
          <w:szCs w:val="28"/>
        </w:rPr>
        <w:t xml:space="preserve"> 2018 года</w:t>
      </w:r>
      <w:r w:rsidR="008A4682" w:rsidRPr="002F1A97">
        <w:rPr>
          <w:rFonts w:ascii="Times New Roman" w:hAnsi="Times New Roman"/>
          <w:sz w:val="28"/>
          <w:szCs w:val="28"/>
        </w:rPr>
        <w:t>.</w:t>
      </w:r>
    </w:p>
    <w:p w:rsidR="004122E2" w:rsidRPr="004122E2" w:rsidRDefault="004122E2" w:rsidP="004122E2">
      <w:pPr>
        <w:pStyle w:val="af4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22E2">
        <w:rPr>
          <w:rFonts w:ascii="Times New Roman" w:hAnsi="Times New Roman"/>
          <w:sz w:val="28"/>
          <w:szCs w:val="28"/>
        </w:rPr>
        <w:t>Передача полномочий Сельского поселения осуществляется за счет межбюджетных трансфертов, передаваемых от муниципального образования Энергетикский поссовет Новоорского района Оренбургской области муниципальному образованию Новоорский район Оренбургской области.</w:t>
      </w:r>
    </w:p>
    <w:p w:rsidR="008A4682" w:rsidRPr="001D331B" w:rsidRDefault="008A4682" w:rsidP="00EA7FA3">
      <w:pPr>
        <w:pStyle w:val="af4"/>
        <w:widowControl w:val="0"/>
        <w:numPr>
          <w:ilvl w:val="1"/>
          <w:numId w:val="20"/>
        </w:numPr>
        <w:tabs>
          <w:tab w:val="left" w:pos="135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Полномочия считаются переданными с момента подписания настоящего соглашения.</w:t>
      </w:r>
    </w:p>
    <w:p w:rsidR="008A4682" w:rsidRDefault="008A4682" w:rsidP="008A4682">
      <w:pPr>
        <w:widowControl w:val="0"/>
        <w:tabs>
          <w:tab w:val="left" w:pos="31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82" w:rsidRPr="007A541C" w:rsidRDefault="008A4682" w:rsidP="008A4682">
      <w:pPr>
        <w:pStyle w:val="af4"/>
        <w:widowControl w:val="0"/>
        <w:numPr>
          <w:ilvl w:val="0"/>
          <w:numId w:val="20"/>
        </w:numPr>
        <w:tabs>
          <w:tab w:val="left" w:pos="31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41C">
        <w:rPr>
          <w:rFonts w:ascii="Times New Roman" w:hAnsi="Times New Roman"/>
          <w:color w:val="000000"/>
          <w:sz w:val="28"/>
          <w:szCs w:val="28"/>
          <w:lang w:eastAsia="ru-RU" w:bidi="ru-RU"/>
        </w:rPr>
        <w:t>Права и обязанности Сторон соглашения</w:t>
      </w:r>
    </w:p>
    <w:p w:rsidR="008A4682" w:rsidRPr="001D331B" w:rsidRDefault="008A4682" w:rsidP="008A4682">
      <w:pPr>
        <w:pStyle w:val="af4"/>
        <w:widowControl w:val="0"/>
        <w:numPr>
          <w:ilvl w:val="1"/>
          <w:numId w:val="20"/>
        </w:numPr>
        <w:tabs>
          <w:tab w:val="left" w:pos="11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Права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Муниципального района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при осуществлении полномочий:</w:t>
      </w:r>
    </w:p>
    <w:p w:rsidR="008A4682" w:rsidRPr="001D331B" w:rsidRDefault="008A4682" w:rsidP="008A4682">
      <w:pPr>
        <w:widowControl w:val="0"/>
        <w:numPr>
          <w:ilvl w:val="0"/>
          <w:numId w:val="15"/>
        </w:numPr>
        <w:tabs>
          <w:tab w:val="left" w:pos="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Организовывать проведение мероприятий по вопросам осуществления переданных полномочий.</w:t>
      </w:r>
    </w:p>
    <w:p w:rsidR="008A4682" w:rsidRPr="001D331B" w:rsidRDefault="008A4682" w:rsidP="008A4682">
      <w:pPr>
        <w:widowControl w:val="0"/>
        <w:numPr>
          <w:ilvl w:val="0"/>
          <w:numId w:val="15"/>
        </w:num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Получать от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сведения и документы, необходимые для исполнения принятых полномочий.</w:t>
      </w:r>
    </w:p>
    <w:p w:rsidR="008A4682" w:rsidRPr="001D331B" w:rsidRDefault="008A4682" w:rsidP="008A4682">
      <w:pPr>
        <w:widowControl w:val="0"/>
        <w:numPr>
          <w:ilvl w:val="0"/>
          <w:numId w:val="15"/>
        </w:num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Получать финансовое обеспечение полномочий,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в пределах средств, предусмотренных на эти цели решением о бюджете Сельского поселения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, за счет межбюджетных трансфертов.</w:t>
      </w:r>
    </w:p>
    <w:p w:rsidR="008A4682" w:rsidRPr="001D331B" w:rsidRDefault="008A4682" w:rsidP="008A4682">
      <w:pPr>
        <w:widowControl w:val="0"/>
        <w:numPr>
          <w:ilvl w:val="0"/>
          <w:numId w:val="15"/>
        </w:num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Для осуществления переданных полномочий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Муниципальный район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Муниципального района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A4682" w:rsidRPr="001D331B" w:rsidRDefault="008A4682" w:rsidP="008A46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2.2.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Обязанности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Муниципального района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при осуществлении полномочий:</w:t>
      </w:r>
    </w:p>
    <w:p w:rsidR="008A4682" w:rsidRPr="001D331B" w:rsidRDefault="008A4682" w:rsidP="008A4682">
      <w:pPr>
        <w:widowControl w:val="0"/>
        <w:numPr>
          <w:ilvl w:val="0"/>
          <w:numId w:val="16"/>
        </w:num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Представлять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Сельскому поселению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информацию о ходе исполнения переданных полномочий, а также сведения о показателях (индикаторах) социально-экономического развития достигнутых при выполнении мероприятий по организации полномочий указанных в пункте 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1.1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данного соглашения.</w:t>
      </w:r>
    </w:p>
    <w:p w:rsidR="008A4682" w:rsidRPr="001D331B" w:rsidRDefault="008A4682" w:rsidP="008A4682">
      <w:pPr>
        <w:widowControl w:val="0"/>
        <w:numPr>
          <w:ilvl w:val="0"/>
          <w:numId w:val="16"/>
        </w:numPr>
        <w:tabs>
          <w:tab w:val="left" w:pos="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Представлять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Сельскому поселению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информацию об использовании финансовых средств по осуществлению переданных полномочий.</w:t>
      </w:r>
    </w:p>
    <w:p w:rsidR="008A4682" w:rsidRPr="001D331B" w:rsidRDefault="008A4682" w:rsidP="008A4682">
      <w:pPr>
        <w:widowControl w:val="0"/>
        <w:numPr>
          <w:ilvl w:val="0"/>
          <w:numId w:val="16"/>
        </w:numPr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Возвращать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Сельскому поселению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неиспользованные межбюджетные трансферты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 дату истечения срока настоящего соглашения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A4682" w:rsidRPr="001D331B" w:rsidRDefault="008A4682" w:rsidP="008A4682">
      <w:pPr>
        <w:widowControl w:val="0"/>
        <w:numPr>
          <w:ilvl w:val="0"/>
          <w:numId w:val="16"/>
        </w:num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случае досрочного прекращения осуществления полномочий, указанных в пункте 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1.1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настоящего Соглашения, возвратить неиспользованные финансовые и материальные ресурсы.</w:t>
      </w:r>
    </w:p>
    <w:p w:rsidR="008A4682" w:rsidRPr="001D331B" w:rsidRDefault="008A4682" w:rsidP="008A4682">
      <w:pPr>
        <w:widowControl w:val="0"/>
        <w:numPr>
          <w:ilvl w:val="0"/>
          <w:numId w:val="16"/>
        </w:num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ежемесячно, не позднее 10 числа каждого месяца, представлять в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администрацию Сельского поселения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отчет о расходовании межбюджетных трансфертов, путем предоставления на бумажном и электронном носителях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A4682" w:rsidRPr="00014235" w:rsidRDefault="008A4682" w:rsidP="008A4682">
      <w:pPr>
        <w:pStyle w:val="af4"/>
        <w:widowControl w:val="0"/>
        <w:numPr>
          <w:ilvl w:val="1"/>
          <w:numId w:val="21"/>
        </w:numPr>
        <w:tabs>
          <w:tab w:val="left" w:pos="10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>Права Сельского поселения при осуществлении Муниципальным районом полномочий:</w:t>
      </w:r>
    </w:p>
    <w:p w:rsidR="008A4682" w:rsidRPr="001D331B" w:rsidRDefault="004122E2" w:rsidP="008A4682">
      <w:pPr>
        <w:widowControl w:val="0"/>
        <w:numPr>
          <w:ilvl w:val="0"/>
          <w:numId w:val="17"/>
        </w:num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A4682"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осуществлять предварительный, текущий и последующий контроль за испол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ьзованием средств перечисленных в качестве межбюджетных трансфертов</w:t>
      </w:r>
      <w:r w:rsidR="008A4682"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8A4682" w:rsidRPr="001D331B" w:rsidRDefault="008A4682" w:rsidP="008A4682">
      <w:pPr>
        <w:widowControl w:val="0"/>
        <w:numPr>
          <w:ilvl w:val="0"/>
          <w:numId w:val="17"/>
        </w:num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требовать от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Муниципального района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предоставления отчетов по установленным формам об использовании средств бюджета сельского поселения и иных сведений, связанных с получением, перечислением,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зачислением и использованием указанных средств;</w:t>
      </w:r>
    </w:p>
    <w:p w:rsidR="008A4682" w:rsidRPr="00014235" w:rsidRDefault="008A4682" w:rsidP="008A4682">
      <w:pPr>
        <w:pStyle w:val="af4"/>
        <w:widowControl w:val="0"/>
        <w:numPr>
          <w:ilvl w:val="1"/>
          <w:numId w:val="21"/>
        </w:numPr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>Обязанности Сельского поселения при осуществлении Муниципальным районом полномочий:</w:t>
      </w:r>
    </w:p>
    <w:p w:rsidR="008A4682" w:rsidRPr="001D331B" w:rsidRDefault="008A4682" w:rsidP="008A4682">
      <w:pPr>
        <w:widowControl w:val="0"/>
        <w:numPr>
          <w:ilvl w:val="0"/>
          <w:numId w:val="18"/>
        </w:num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Передать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Муниципальному району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порядке, установленном разделом 3 настоящего Соглашения, финансовые средства на реализацию полномочий, предусмотренных пунктом </w:t>
      </w:r>
      <w:r w:rsidR="00EA7FA3">
        <w:rPr>
          <w:rFonts w:ascii="Times New Roman" w:hAnsi="Times New Roman"/>
          <w:color w:val="000000"/>
          <w:sz w:val="28"/>
          <w:szCs w:val="28"/>
          <w:lang w:eastAsia="ru-RU" w:bidi="ru-RU"/>
        </w:rPr>
        <w:t>1.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настоящего Соглашения.</w:t>
      </w:r>
    </w:p>
    <w:p w:rsidR="008A4682" w:rsidRPr="001D331B" w:rsidRDefault="008A4682" w:rsidP="008A4682">
      <w:pPr>
        <w:widowControl w:val="0"/>
        <w:numPr>
          <w:ilvl w:val="0"/>
          <w:numId w:val="18"/>
        </w:num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Осуществлять контроль за исполнением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Муниципальным районом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переданных в соответствии с пунктом </w:t>
      </w:r>
      <w:r w:rsidR="00EA7FA3">
        <w:rPr>
          <w:rFonts w:ascii="Times New Roman" w:hAnsi="Times New Roman"/>
          <w:color w:val="000000"/>
          <w:sz w:val="28"/>
          <w:szCs w:val="28"/>
          <w:lang w:eastAsia="ru-RU" w:bidi="ru-RU"/>
        </w:rPr>
        <w:t>1.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настоящего Соглашения полномочий, а также за использованием предоставленных на эти цели финансовых средств. В случае выявления нарушений выдавать обязательные для исполнения предписания для устранения выявленных нарушений в определенный срок с момента уведомления.</w:t>
      </w:r>
    </w:p>
    <w:p w:rsidR="008A4682" w:rsidRPr="00014235" w:rsidRDefault="008A4682" w:rsidP="008A4682">
      <w:pPr>
        <w:widowControl w:val="0"/>
        <w:numPr>
          <w:ilvl w:val="0"/>
          <w:numId w:val="18"/>
        </w:num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Предоставлять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Муниципальному району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информацию, необходимую для осуществления полномочий, предусмотренных пунктом </w:t>
      </w:r>
      <w:r w:rsidR="00EA7FA3">
        <w:rPr>
          <w:rFonts w:ascii="Times New Roman" w:hAnsi="Times New Roman"/>
          <w:color w:val="000000"/>
          <w:sz w:val="28"/>
          <w:szCs w:val="28"/>
          <w:lang w:eastAsia="ru-RU" w:bidi="ru-RU"/>
        </w:rPr>
        <w:t>1.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настоящего Соглашения.</w:t>
      </w:r>
    </w:p>
    <w:p w:rsidR="008A4682" w:rsidRPr="001D331B" w:rsidRDefault="008A4682" w:rsidP="008A4682">
      <w:pPr>
        <w:widowControl w:val="0"/>
        <w:tabs>
          <w:tab w:val="left" w:pos="85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4682" w:rsidRPr="00014235" w:rsidRDefault="008A4682" w:rsidP="008A4682">
      <w:pPr>
        <w:pStyle w:val="af4"/>
        <w:widowControl w:val="0"/>
        <w:numPr>
          <w:ilvl w:val="0"/>
          <w:numId w:val="21"/>
        </w:numPr>
        <w:tabs>
          <w:tab w:val="left" w:pos="12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>Порядок определения ежегодного объема межбюджетных трансфертов.</w:t>
      </w:r>
    </w:p>
    <w:p w:rsidR="008A4682" w:rsidRPr="001D331B" w:rsidRDefault="008A4682" w:rsidP="008A4682">
      <w:pPr>
        <w:widowControl w:val="0"/>
        <w:tabs>
          <w:tab w:val="left" w:pos="123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4682" w:rsidRPr="00CC3033" w:rsidRDefault="008A4682" w:rsidP="008A4682">
      <w:pPr>
        <w:pStyle w:val="af4"/>
        <w:widowControl w:val="0"/>
        <w:numPr>
          <w:ilvl w:val="1"/>
          <w:numId w:val="14"/>
        </w:numPr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Для осуществления полномочий, указанных в </w:t>
      </w:r>
      <w:r w:rsidRPr="00014235">
        <w:rPr>
          <w:rStyle w:val="23"/>
          <w:rFonts w:eastAsiaTheme="minorHAnsi"/>
        </w:rPr>
        <w:t xml:space="preserve">пункте </w:t>
      </w:r>
      <w:r w:rsidR="00EA7FA3">
        <w:rPr>
          <w:rStyle w:val="23"/>
          <w:rFonts w:eastAsiaTheme="minorHAnsi"/>
        </w:rPr>
        <w:t>1.</w:t>
      </w:r>
      <w:r w:rsidR="004122E2">
        <w:rPr>
          <w:rStyle w:val="23"/>
          <w:rFonts w:eastAsiaTheme="minorHAnsi"/>
        </w:rPr>
        <w:t>1</w:t>
      </w:r>
      <w:r w:rsidRPr="00014235">
        <w:rPr>
          <w:rStyle w:val="23"/>
          <w:rFonts w:eastAsiaTheme="minorHAnsi"/>
        </w:rPr>
        <w:t xml:space="preserve"> </w:t>
      </w: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настоящего Соглашения,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Сельское поселение </w:t>
      </w: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из своего бюджета </w:t>
      </w:r>
      <w:r w:rsidRPr="00CC3033">
        <w:rPr>
          <w:rFonts w:ascii="Times New Roman" w:hAnsi="Times New Roman"/>
          <w:color w:val="000000"/>
          <w:sz w:val="28"/>
          <w:szCs w:val="28"/>
          <w:lang w:eastAsia="ru-RU" w:bidi="ru-RU"/>
        </w:rPr>
        <w:t>предоставляет бюджету Муниципального района межбюджетные трансферты</w:t>
      </w:r>
      <w:r w:rsidR="00CC3033" w:rsidRPr="00CC303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размере </w:t>
      </w:r>
      <w:r w:rsidR="00647E0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A4682" w:rsidRPr="00014235" w:rsidRDefault="004122E2" w:rsidP="008A4682">
      <w:pPr>
        <w:pStyle w:val="af4"/>
        <w:widowControl w:val="0"/>
        <w:numPr>
          <w:ilvl w:val="1"/>
          <w:numId w:val="14"/>
        </w:numPr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033"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 w:rsidR="008A4682" w:rsidRPr="00CC3033">
        <w:rPr>
          <w:rFonts w:ascii="Times New Roman" w:hAnsi="Times New Roman"/>
          <w:color w:val="000000"/>
          <w:sz w:val="28"/>
          <w:szCs w:val="28"/>
          <w:lang w:eastAsia="ru-RU" w:bidi="ru-RU"/>
        </w:rPr>
        <w:t>бъем межбюджетных трансфертов, необходимых</w:t>
      </w:r>
      <w:r w:rsidR="008A4682"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для осуществления передаваемых полномочий, определяется </w:t>
      </w:r>
      <w:r w:rsidR="008A4682">
        <w:rPr>
          <w:rFonts w:ascii="Times New Roman" w:hAnsi="Times New Roman"/>
          <w:color w:val="000000"/>
          <w:sz w:val="28"/>
          <w:szCs w:val="28"/>
          <w:lang w:eastAsia="ru-RU" w:bidi="ru-RU"/>
        </w:rPr>
        <w:t>решением о бюджете Сельского поселения</w:t>
      </w:r>
      <w:r w:rsidR="008A4682"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 осуществление полномочий.</w:t>
      </w:r>
    </w:p>
    <w:p w:rsidR="008A4682" w:rsidRPr="004122E2" w:rsidRDefault="008A4682" w:rsidP="008A4682">
      <w:pPr>
        <w:pStyle w:val="af4"/>
        <w:widowControl w:val="0"/>
        <w:numPr>
          <w:ilvl w:val="1"/>
          <w:numId w:val="14"/>
        </w:numPr>
        <w:tabs>
          <w:tab w:val="left" w:pos="1292"/>
          <w:tab w:val="left" w:pos="145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Межбюджетные трансферты на осуществление полномочий перечисляются не позднее 25 числа месяца </w:t>
      </w:r>
      <w:r w:rsidR="004122E2"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следующего за днем подписания настоящего соглашения </w:t>
      </w:r>
      <w:r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соответствии с объемом межбюджетных трансфертов, необходимых для осуществления передаваемых полномочий. </w:t>
      </w:r>
    </w:p>
    <w:p w:rsidR="008A4682" w:rsidRDefault="008A4682" w:rsidP="008A4682">
      <w:pPr>
        <w:pStyle w:val="af4"/>
        <w:widowControl w:val="0"/>
        <w:numPr>
          <w:ilvl w:val="1"/>
          <w:numId w:val="14"/>
        </w:numPr>
        <w:tabs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Межбюджетные трансферты</w:t>
      </w:r>
      <w:r w:rsid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перечисленные в бюджет Муниципального района из бюджета Сельского поселения и не использованные в текущем </w:t>
      </w:r>
      <w:r w:rsidR="00EA7FA3"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периоде</w:t>
      </w:r>
      <w:r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должны быть возвращены в бюджет Сельского поселения. </w:t>
      </w:r>
      <w:r w:rsidR="001B36EE">
        <w:rPr>
          <w:rFonts w:ascii="Times New Roman" w:hAnsi="Times New Roman"/>
          <w:color w:val="000000"/>
          <w:sz w:val="28"/>
          <w:szCs w:val="28"/>
          <w:lang w:eastAsia="ru-RU" w:bidi="ru-RU"/>
        </w:rPr>
        <w:t>В</w:t>
      </w:r>
      <w:r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случае </w:t>
      </w:r>
      <w:r w:rsidR="004412E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досрочного </w:t>
      </w:r>
      <w:r w:rsidRPr="004122E2">
        <w:rPr>
          <w:rFonts w:ascii="Times New Roman" w:hAnsi="Times New Roman"/>
          <w:color w:val="000000"/>
          <w:sz w:val="28"/>
          <w:szCs w:val="28"/>
          <w:lang w:eastAsia="ru-RU" w:bidi="ru-RU"/>
        </w:rPr>
        <w:t>расторжения настоящего Соглашения, неиспользованный остаток межбюджетных трансфертов, подлежит возврату в бюджет Сельского поселения в течение месяца с даты расторжения настоящего Соглашения.</w:t>
      </w:r>
    </w:p>
    <w:p w:rsidR="008A4682" w:rsidRDefault="008A4682" w:rsidP="008A4682">
      <w:pPr>
        <w:pStyle w:val="af4"/>
        <w:widowControl w:val="0"/>
        <w:tabs>
          <w:tab w:val="left" w:pos="1292"/>
        </w:tabs>
        <w:spacing w:after="0" w:line="240" w:lineRule="auto"/>
        <w:ind w:left="2138"/>
        <w:jc w:val="both"/>
        <w:rPr>
          <w:rFonts w:ascii="Times New Roman" w:hAnsi="Times New Roman"/>
          <w:sz w:val="28"/>
          <w:szCs w:val="28"/>
        </w:rPr>
      </w:pPr>
    </w:p>
    <w:p w:rsidR="004412E5" w:rsidRPr="007A541C" w:rsidRDefault="008A4682" w:rsidP="004412E5">
      <w:pPr>
        <w:pStyle w:val="af4"/>
        <w:widowControl w:val="0"/>
        <w:numPr>
          <w:ilvl w:val="0"/>
          <w:numId w:val="14"/>
        </w:numPr>
        <w:tabs>
          <w:tab w:val="left" w:pos="129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41C">
        <w:rPr>
          <w:rFonts w:ascii="Times New Roman" w:hAnsi="Times New Roman"/>
          <w:color w:val="000000"/>
          <w:sz w:val="28"/>
          <w:szCs w:val="28"/>
          <w:lang w:eastAsia="ru-RU" w:bidi="ru-RU"/>
        </w:rPr>
        <w:t>Порядок передачи и использования материальных ресурсов</w:t>
      </w:r>
    </w:p>
    <w:p w:rsidR="008A4682" w:rsidRPr="00CA43D1" w:rsidRDefault="008A4682" w:rsidP="008A4682">
      <w:pPr>
        <w:pStyle w:val="af4"/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Для организации в границах поселения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теплоснабжения</w:t>
      </w: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а также осуществление иных полномочий в области использования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теплоснабжения</w:t>
      </w: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Муниципальному району </w:t>
      </w:r>
      <w:r w:rsidRPr="00014235">
        <w:rPr>
          <w:rFonts w:ascii="Times New Roman" w:hAnsi="Times New Roman"/>
          <w:color w:val="000000"/>
          <w:sz w:val="28"/>
          <w:szCs w:val="28"/>
          <w:lang w:eastAsia="ru-RU" w:bidi="ru-RU"/>
        </w:rPr>
        <w:t>не требуется передача каких-либо материальных ресурсов.</w:t>
      </w:r>
    </w:p>
    <w:p w:rsidR="008A4682" w:rsidRPr="00014235" w:rsidRDefault="008A4682" w:rsidP="008A4682">
      <w:pPr>
        <w:pStyle w:val="af4"/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A541C" w:rsidRPr="007A541C" w:rsidRDefault="008A4682" w:rsidP="007A541C">
      <w:pPr>
        <w:pStyle w:val="af4"/>
        <w:widowControl w:val="0"/>
        <w:numPr>
          <w:ilvl w:val="0"/>
          <w:numId w:val="14"/>
        </w:numPr>
        <w:tabs>
          <w:tab w:val="left" w:pos="2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41C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 осуществлением переданного полномочия</w:t>
      </w:r>
      <w:r w:rsidR="007A541C" w:rsidRPr="007A541C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A4682" w:rsidRPr="001D331B" w:rsidRDefault="008A4682" w:rsidP="008A4682">
      <w:pPr>
        <w:widowControl w:val="0"/>
        <w:tabs>
          <w:tab w:val="left" w:pos="12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5.1.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Контроль за осуществлением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Муниципальным районом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полномочий указанных в </w:t>
      </w:r>
      <w:r w:rsidRPr="00CA43D1">
        <w:rPr>
          <w:rStyle w:val="23"/>
          <w:rFonts w:eastAsiaTheme="minorHAnsi"/>
        </w:rPr>
        <w:t xml:space="preserve">пункте </w:t>
      </w:r>
      <w:r w:rsidR="00EA7FA3">
        <w:rPr>
          <w:rStyle w:val="23"/>
          <w:rFonts w:eastAsiaTheme="minorHAnsi"/>
        </w:rPr>
        <w:t>1.</w:t>
      </w:r>
      <w:r w:rsidR="001B36EE">
        <w:rPr>
          <w:rStyle w:val="23"/>
          <w:rFonts w:eastAsiaTheme="minorHAnsi"/>
        </w:rPr>
        <w:t>1</w:t>
      </w:r>
      <w:r>
        <w:rPr>
          <w:rStyle w:val="23"/>
          <w:rFonts w:eastAsiaTheme="minorHAnsi"/>
        </w:rPr>
        <w:t xml:space="preserve">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настоящего Соглашения, за 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соответствии с настоящим Соглашением, со стороны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осуществляет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бухгалтерия администрации Сельского поселения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A4682" w:rsidRPr="001D331B" w:rsidRDefault="008A4682" w:rsidP="008A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Сроки и порядок предоставления отчетов (в том числе форму отчетов) об осуществлении переданных полномочий, использовании финансовых средств (межбюджетных трансфертов) и материальных ресурсов определяются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по соглашению сторон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A4682" w:rsidRPr="00CA43D1" w:rsidRDefault="008A4682" w:rsidP="008A4682">
      <w:pPr>
        <w:pStyle w:val="af4"/>
        <w:widowControl w:val="0"/>
        <w:numPr>
          <w:ilvl w:val="1"/>
          <w:numId w:val="22"/>
        </w:numPr>
        <w:tabs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 обнаружении фактов ненадлежащего осуществления (или неосуществления)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Муниципальным районом 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переданных ему полномочий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Сельское поселение 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назначает комиссию для составления соответствующего протокола.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Муниципальный район 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долж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ен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быть письменно уведомлен об этом не позднее чем за 7 (семь) рабочих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8A4682" w:rsidRPr="00CA43D1" w:rsidRDefault="008A4682" w:rsidP="008A4682">
      <w:pPr>
        <w:pStyle w:val="af4"/>
        <w:widowControl w:val="0"/>
        <w:numPr>
          <w:ilvl w:val="1"/>
          <w:numId w:val="22"/>
        </w:numPr>
        <w:tabs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дополнении к заключенному Сторонами соглашению. В случае недостижения Сторонами согласия в отношении дальнейшего осуществления переданных полномочий Протокол комиссии, подписанный Сторонами Соглашения, является основанием для досрочного расторжения настоящего Соглашения и для наступления иной ответственности, предусмотренной </w:t>
      </w:r>
      <w:r w:rsidRPr="00CA43D1">
        <w:rPr>
          <w:rStyle w:val="23"/>
          <w:rFonts w:eastAsiaTheme="minorHAnsi"/>
        </w:rPr>
        <w:t xml:space="preserve">разделом </w:t>
      </w:r>
      <w:r>
        <w:rPr>
          <w:rStyle w:val="23"/>
          <w:rFonts w:eastAsiaTheme="minorHAnsi"/>
        </w:rPr>
        <w:t xml:space="preserve">6 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настоящего Соглашения.</w:t>
      </w:r>
    </w:p>
    <w:p w:rsidR="008A4682" w:rsidRDefault="008A4682" w:rsidP="008A4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Отказ одной из сторон от подписания протокола комиссии, может являться основанием для досрочного расторжения настоящего Соглашения и для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наступления иной ответственности, предусмотренной </w:t>
      </w:r>
      <w:r w:rsidRPr="00CA43D1">
        <w:rPr>
          <w:rStyle w:val="23"/>
          <w:rFonts w:eastAsiaTheme="minorHAnsi"/>
        </w:rPr>
        <w:t xml:space="preserve">разделом </w:t>
      </w:r>
      <w:r>
        <w:rPr>
          <w:rStyle w:val="23"/>
          <w:rFonts w:eastAsiaTheme="minorHAnsi"/>
        </w:rPr>
        <w:t>6</w:t>
      </w:r>
      <w:r w:rsidRPr="001D331B">
        <w:rPr>
          <w:rStyle w:val="23"/>
          <w:rFonts w:eastAsiaTheme="minorHAnsi"/>
        </w:rPr>
        <w:t xml:space="preserve">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настоящего Соглашения,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C649D5" w:rsidRPr="001D331B" w:rsidRDefault="00C649D5" w:rsidP="008A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682" w:rsidRPr="007A541C" w:rsidRDefault="008A4682" w:rsidP="008A4682">
      <w:pPr>
        <w:pStyle w:val="af4"/>
        <w:widowControl w:val="0"/>
        <w:numPr>
          <w:ilvl w:val="0"/>
          <w:numId w:val="22"/>
        </w:numPr>
        <w:tabs>
          <w:tab w:val="left" w:pos="34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Ответственность Сторон соглашения</w:t>
      </w:r>
      <w:r w:rsidR="007A541C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A4682" w:rsidRPr="00CA43D1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8A4682" w:rsidRPr="00CA43D1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Вопросы, возникшие при исполнении настоящего Соглашения, решаются сторонами в соответствии с действующим законодательством.</w:t>
      </w:r>
    </w:p>
    <w:p w:rsidR="008A4682" w:rsidRPr="00CA43D1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45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Муниципальный район 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несет ответственность за осуществление переданных ему полномочий.</w:t>
      </w:r>
    </w:p>
    <w:p w:rsidR="008A4682" w:rsidRPr="001D331B" w:rsidRDefault="008A4682" w:rsidP="008A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случае неисполнения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Сельским поселением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обязательств по финансированию осуществления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Муниципальным районом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переданных е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му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полномочий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, в пределах средств</w:t>
      </w:r>
      <w:r w:rsidR="007F6675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предусмотренных решением о бюджете поселения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Муниципальный район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вправе требовать расторжения данного Соглашения, а также возмещения понесенных убытков.</w:t>
      </w:r>
    </w:p>
    <w:p w:rsidR="008A4682" w:rsidRPr="00CA43D1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Муниципальный район 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несет ответственность за нецелевое использование</w:t>
      </w:r>
      <w:r w:rsidR="001B36E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межбюджетных трансфертов, передаваемых из бюджета Сельского поселения в бюджет Муниципального района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A4682" w:rsidRPr="001B36EE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Расторжение настоящего Соглашения влечет за собой возврат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Муниципальным районом 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бюджет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Сельского поселения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, неиспользованного остатка межбюджетных трансфертов, в течение месяца с даты расторжения настоящего Соглашения</w:t>
      </w:r>
      <w:r w:rsidR="001B36EE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1B36EE" w:rsidRPr="001B36EE" w:rsidRDefault="001B36EE" w:rsidP="008A4682">
      <w:pPr>
        <w:pStyle w:val="af4"/>
        <w:widowControl w:val="0"/>
        <w:numPr>
          <w:ilvl w:val="1"/>
          <w:numId w:val="23"/>
        </w:numPr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За неисполнение Сельским поселением обязательств по финансированию переданных полномочий, уплачивается штраф в размере действующей ставки рефинансирования Банка России от суммы не перечисленных межбюджетных трансфертов.</w:t>
      </w:r>
    </w:p>
    <w:p w:rsidR="001B36EE" w:rsidRPr="00CA43D1" w:rsidRDefault="001B36EE" w:rsidP="008A4682">
      <w:pPr>
        <w:pStyle w:val="af4"/>
        <w:widowControl w:val="0"/>
        <w:numPr>
          <w:ilvl w:val="1"/>
          <w:numId w:val="23"/>
        </w:numPr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За нецелевое использование Муниципальным районом средств, передаваемых из бюджета Сельского поселения на осуществление полномочий, взимается штраф в размере действующей ставки рефинансирования Банка России от суммы нецелевого использования бюджетных средств.</w:t>
      </w:r>
    </w:p>
    <w:p w:rsidR="008A4682" w:rsidRPr="007A541C" w:rsidRDefault="008A4682" w:rsidP="008A4682">
      <w:pPr>
        <w:pStyle w:val="af4"/>
        <w:widowControl w:val="0"/>
        <w:tabs>
          <w:tab w:val="left" w:pos="1459"/>
        </w:tabs>
        <w:spacing w:after="0" w:line="240" w:lineRule="auto"/>
        <w:ind w:left="1429"/>
        <w:jc w:val="both"/>
        <w:rPr>
          <w:rFonts w:ascii="Times New Roman" w:hAnsi="Times New Roman"/>
          <w:sz w:val="16"/>
          <w:szCs w:val="16"/>
        </w:rPr>
      </w:pPr>
    </w:p>
    <w:p w:rsidR="008A4682" w:rsidRPr="00CA43D1" w:rsidRDefault="008A4682" w:rsidP="008A4682">
      <w:pPr>
        <w:pStyle w:val="af4"/>
        <w:widowControl w:val="0"/>
        <w:numPr>
          <w:ilvl w:val="0"/>
          <w:numId w:val="23"/>
        </w:num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Срок</w:t>
      </w:r>
      <w:r w:rsidR="007F6675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 который заключается соглашение. Основания и порядок</w:t>
      </w:r>
    </w:p>
    <w:p w:rsidR="008A4682" w:rsidRDefault="008A4682" w:rsidP="008A46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прекращения соглашения</w:t>
      </w:r>
    </w:p>
    <w:p w:rsidR="008A4682" w:rsidRPr="00CA43D1" w:rsidRDefault="008A4682" w:rsidP="008A4682">
      <w:pPr>
        <w:pStyle w:val="af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Настоящее Соглашение вступает в силу </w:t>
      </w:r>
      <w:r w:rsidR="001B36E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 01 </w:t>
      </w:r>
      <w:r w:rsidR="00F504C0">
        <w:rPr>
          <w:rFonts w:ascii="Times New Roman" w:hAnsi="Times New Roman"/>
          <w:color w:val="000000"/>
          <w:sz w:val="28"/>
          <w:szCs w:val="28"/>
          <w:lang w:eastAsia="ru-RU" w:bidi="ru-RU"/>
        </w:rPr>
        <w:t>июля</w:t>
      </w:r>
      <w:r w:rsidR="001B36E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2018 года</w:t>
      </w: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A4682" w:rsidRPr="001D331B" w:rsidRDefault="008A4682" w:rsidP="008A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Соглашение заключается на срок до 3</w:t>
      </w:r>
      <w:r w:rsidR="00F504C0"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F504C0">
        <w:rPr>
          <w:rFonts w:ascii="Times New Roman" w:hAnsi="Times New Roman"/>
          <w:color w:val="000000"/>
          <w:sz w:val="28"/>
          <w:szCs w:val="28"/>
          <w:lang w:eastAsia="ru-RU" w:bidi="ru-RU"/>
        </w:rPr>
        <w:t>12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.201</w:t>
      </w:r>
      <w:r w:rsidR="007F6675">
        <w:rPr>
          <w:rFonts w:ascii="Times New Roman" w:hAnsi="Times New Roman"/>
          <w:color w:val="000000"/>
          <w:sz w:val="28"/>
          <w:szCs w:val="28"/>
          <w:lang w:eastAsia="ru-RU" w:bidi="ru-RU"/>
        </w:rPr>
        <w:t>8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года.</w:t>
      </w:r>
    </w:p>
    <w:p w:rsidR="008A4682" w:rsidRPr="00CA43D1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3D1"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Основаниями прекращения настоящего Соглашения являются:</w:t>
      </w:r>
    </w:p>
    <w:p w:rsidR="008A4682" w:rsidRPr="001D331B" w:rsidRDefault="008A4682" w:rsidP="008A4682">
      <w:pPr>
        <w:widowControl w:val="0"/>
        <w:numPr>
          <w:ilvl w:val="0"/>
          <w:numId w:val="19"/>
        </w:numPr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изменение законодательства, в связи с которым реализация полномочий становится невозможной;</w:t>
      </w:r>
    </w:p>
    <w:p w:rsidR="008A4682" w:rsidRPr="001D331B" w:rsidRDefault="008A4682" w:rsidP="008A4682">
      <w:pPr>
        <w:widowControl w:val="0"/>
        <w:numPr>
          <w:ilvl w:val="0"/>
          <w:numId w:val="1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соглашение Сторон;</w:t>
      </w:r>
    </w:p>
    <w:p w:rsidR="008A4682" w:rsidRPr="001D331B" w:rsidRDefault="008A4682" w:rsidP="008A4682">
      <w:pPr>
        <w:widowControl w:val="0"/>
        <w:numPr>
          <w:ilvl w:val="0"/>
          <w:numId w:val="1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истечение срока, на который заключено Соглашение;</w:t>
      </w:r>
    </w:p>
    <w:p w:rsidR="008A4682" w:rsidRPr="001D331B" w:rsidRDefault="008A4682" w:rsidP="008A4682">
      <w:pPr>
        <w:widowControl w:val="0"/>
        <w:numPr>
          <w:ilvl w:val="0"/>
          <w:numId w:val="19"/>
        </w:numPr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досрочное расторжение Соглашения;</w:t>
      </w:r>
    </w:p>
    <w:p w:rsidR="008A4682" w:rsidRPr="001D331B" w:rsidRDefault="008A4682" w:rsidP="008A4682">
      <w:pPr>
        <w:widowControl w:val="0"/>
        <w:numPr>
          <w:ilvl w:val="0"/>
          <w:numId w:val="19"/>
        </w:num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иные основания, предусмотренные Федеральным, областным законодательством и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иными </w:t>
      </w:r>
      <w:r w:rsidRPr="001D331B">
        <w:rPr>
          <w:rFonts w:ascii="Times New Roman" w:hAnsi="Times New Roman"/>
          <w:color w:val="000000"/>
          <w:sz w:val="28"/>
          <w:szCs w:val="28"/>
          <w:lang w:eastAsia="ru-RU" w:bidi="ru-RU"/>
        </w:rPr>
        <w:t>нормативными актами.</w:t>
      </w:r>
    </w:p>
    <w:p w:rsidR="008A4682" w:rsidRPr="005C5D52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Осуществление полномочий может быть прекращено досрочно по соглашению сторон, в случае, если по мнению Сторон их осуществление нецелесообразно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Сельским поселением</w:t>
      </w: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самостоятельно.</w:t>
      </w:r>
    </w:p>
    <w:p w:rsidR="008A4682" w:rsidRPr="005C5D52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</w:t>
      </w:r>
    </w:p>
    <w:p w:rsidR="008A4682" w:rsidRPr="005C5D52" w:rsidRDefault="008A4682" w:rsidP="008A4682">
      <w:pPr>
        <w:pStyle w:val="af4"/>
        <w:widowControl w:val="0"/>
        <w:tabs>
          <w:tab w:val="left" w:pos="1272"/>
        </w:tabs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8A4682" w:rsidRPr="007A541C" w:rsidRDefault="008A4682" w:rsidP="008A4682">
      <w:pPr>
        <w:pStyle w:val="af4"/>
        <w:widowControl w:val="0"/>
        <w:numPr>
          <w:ilvl w:val="0"/>
          <w:numId w:val="23"/>
        </w:numPr>
        <w:tabs>
          <w:tab w:val="left" w:pos="40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41C">
        <w:rPr>
          <w:rFonts w:ascii="Times New Roman" w:hAnsi="Times New Roman"/>
          <w:color w:val="000000"/>
          <w:sz w:val="28"/>
          <w:szCs w:val="28"/>
          <w:lang w:eastAsia="ru-RU" w:bidi="ru-RU"/>
        </w:rPr>
        <w:t>Заключительные положения</w:t>
      </w:r>
    </w:p>
    <w:p w:rsidR="008A4682" w:rsidRPr="005C5D52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Настоящее Соглашение составлено в двух экземплярах - по одному для каждой из сторон.</w:t>
      </w:r>
    </w:p>
    <w:p w:rsidR="008A4682" w:rsidRPr="005C5D52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8A4682" w:rsidRPr="005C5D52" w:rsidRDefault="008A4682" w:rsidP="008A4682">
      <w:pPr>
        <w:pStyle w:val="af4"/>
        <w:widowControl w:val="0"/>
        <w:numPr>
          <w:ilvl w:val="1"/>
          <w:numId w:val="23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8A4682" w:rsidRDefault="008A4682" w:rsidP="008A4682">
      <w:pPr>
        <w:widowControl w:val="0"/>
        <w:tabs>
          <w:tab w:val="left" w:pos="14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4682" w:rsidTr="00707EFC">
        <w:tc>
          <w:tcPr>
            <w:tcW w:w="4785" w:type="dxa"/>
          </w:tcPr>
          <w:p w:rsidR="008A4682" w:rsidRDefault="008A4682" w:rsidP="00707EFC">
            <w:pPr>
              <w:widowControl w:val="0"/>
              <w:tabs>
                <w:tab w:val="left" w:pos="14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Энергетикский поссовет</w:t>
            </w:r>
          </w:p>
          <w:p w:rsidR="008A4682" w:rsidRDefault="008A4682" w:rsidP="00707EFC">
            <w:pPr>
              <w:widowControl w:val="0"/>
              <w:tabs>
                <w:tab w:val="left" w:pos="14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="001B36EE">
              <w:rPr>
                <w:rFonts w:ascii="Times New Roman" w:hAnsi="Times New Roman"/>
                <w:sz w:val="28"/>
                <w:szCs w:val="28"/>
              </w:rPr>
              <w:t>/___________________/</w:t>
            </w:r>
          </w:p>
          <w:p w:rsidR="008A4682" w:rsidRDefault="008A4682" w:rsidP="00707EFC">
            <w:pPr>
              <w:widowControl w:val="0"/>
              <w:tabs>
                <w:tab w:val="left" w:pos="14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8A4682" w:rsidRDefault="008A4682" w:rsidP="00707EFC">
            <w:pPr>
              <w:widowControl w:val="0"/>
              <w:tabs>
                <w:tab w:val="left" w:pos="14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Новоорский район</w:t>
            </w:r>
          </w:p>
          <w:p w:rsidR="008A4682" w:rsidRDefault="008A4682" w:rsidP="00707EFC">
            <w:pPr>
              <w:widowControl w:val="0"/>
              <w:tabs>
                <w:tab w:val="left" w:pos="14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1B36EE">
              <w:rPr>
                <w:rFonts w:ascii="Times New Roman" w:hAnsi="Times New Roman"/>
                <w:sz w:val="28"/>
                <w:szCs w:val="28"/>
              </w:rPr>
              <w:t>/______________/</w:t>
            </w:r>
          </w:p>
          <w:p w:rsidR="008A4682" w:rsidRDefault="008A4682" w:rsidP="00707EFC">
            <w:pPr>
              <w:widowControl w:val="0"/>
              <w:tabs>
                <w:tab w:val="left" w:pos="14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:rsidR="00EA7FA3" w:rsidRPr="00EA7FA3" w:rsidRDefault="00EA7FA3" w:rsidP="007A5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A7FA3" w:rsidRPr="00EA7FA3" w:rsidSect="001B36EE">
      <w:headerReference w:type="even" r:id="rId7"/>
      <w:headerReference w:type="default" r:id="rId8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10" w:rsidRDefault="005F4A10" w:rsidP="007F7700">
      <w:pPr>
        <w:spacing w:after="0" w:line="240" w:lineRule="auto"/>
      </w:pPr>
      <w:r>
        <w:separator/>
      </w:r>
    </w:p>
  </w:endnote>
  <w:endnote w:type="continuationSeparator" w:id="1">
    <w:p w:rsidR="005F4A10" w:rsidRDefault="005F4A10" w:rsidP="007F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10" w:rsidRDefault="005F4A10" w:rsidP="007F7700">
      <w:pPr>
        <w:spacing w:after="0" w:line="240" w:lineRule="auto"/>
      </w:pPr>
      <w:r>
        <w:separator/>
      </w:r>
    </w:p>
  </w:footnote>
  <w:footnote w:type="continuationSeparator" w:id="1">
    <w:p w:rsidR="005F4A10" w:rsidRDefault="005F4A10" w:rsidP="007F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02" w:rsidRDefault="00B84ED4" w:rsidP="003440A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9130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91302" w:rsidRDefault="00191302" w:rsidP="008D397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02" w:rsidRDefault="001913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68C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03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E61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2E5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44B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5CC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24F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12C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08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2EE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4B7F"/>
    <w:multiLevelType w:val="multilevel"/>
    <w:tmpl w:val="0666D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20728B"/>
    <w:multiLevelType w:val="hybridMultilevel"/>
    <w:tmpl w:val="A0901F5E"/>
    <w:lvl w:ilvl="0" w:tplc="7380898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3610086"/>
    <w:multiLevelType w:val="hybridMultilevel"/>
    <w:tmpl w:val="880E140A"/>
    <w:lvl w:ilvl="0" w:tplc="BBAAEA5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B53108"/>
    <w:multiLevelType w:val="multilevel"/>
    <w:tmpl w:val="986E4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7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EE6F93"/>
    <w:multiLevelType w:val="multilevel"/>
    <w:tmpl w:val="60840B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9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1">
    <w:nsid w:val="6D373039"/>
    <w:multiLevelType w:val="multilevel"/>
    <w:tmpl w:val="0F6058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2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0"/>
  </w:num>
  <w:num w:numId="15">
    <w:abstractNumId w:val="19"/>
  </w:num>
  <w:num w:numId="16">
    <w:abstractNumId w:val="13"/>
  </w:num>
  <w:num w:numId="17">
    <w:abstractNumId w:val="17"/>
  </w:num>
  <w:num w:numId="18">
    <w:abstractNumId w:val="10"/>
  </w:num>
  <w:num w:numId="19">
    <w:abstractNumId w:val="14"/>
  </w:num>
  <w:num w:numId="20">
    <w:abstractNumId w:val="21"/>
  </w:num>
  <w:num w:numId="21">
    <w:abstractNumId w:val="15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36"/>
    <w:rsid w:val="00000CD6"/>
    <w:rsid w:val="00002C7F"/>
    <w:rsid w:val="0000377A"/>
    <w:rsid w:val="00003E79"/>
    <w:rsid w:val="00004590"/>
    <w:rsid w:val="00007990"/>
    <w:rsid w:val="0001707E"/>
    <w:rsid w:val="00026A8D"/>
    <w:rsid w:val="00034498"/>
    <w:rsid w:val="0003498B"/>
    <w:rsid w:val="000363D4"/>
    <w:rsid w:val="00036F44"/>
    <w:rsid w:val="00037CFB"/>
    <w:rsid w:val="0005184C"/>
    <w:rsid w:val="00052003"/>
    <w:rsid w:val="000537EC"/>
    <w:rsid w:val="00054AD3"/>
    <w:rsid w:val="0005556A"/>
    <w:rsid w:val="0005726D"/>
    <w:rsid w:val="00060615"/>
    <w:rsid w:val="000638FB"/>
    <w:rsid w:val="00065276"/>
    <w:rsid w:val="00065641"/>
    <w:rsid w:val="000703F4"/>
    <w:rsid w:val="000706EA"/>
    <w:rsid w:val="00072FE0"/>
    <w:rsid w:val="00073710"/>
    <w:rsid w:val="00081F04"/>
    <w:rsid w:val="000866C5"/>
    <w:rsid w:val="00093045"/>
    <w:rsid w:val="00097565"/>
    <w:rsid w:val="00097C12"/>
    <w:rsid w:val="000B4A01"/>
    <w:rsid w:val="000B4ADC"/>
    <w:rsid w:val="000C0120"/>
    <w:rsid w:val="000C1C73"/>
    <w:rsid w:val="000C31D0"/>
    <w:rsid w:val="000D145A"/>
    <w:rsid w:val="000D28A0"/>
    <w:rsid w:val="000D538B"/>
    <w:rsid w:val="000E0542"/>
    <w:rsid w:val="000E7F23"/>
    <w:rsid w:val="000F14DC"/>
    <w:rsid w:val="0011134E"/>
    <w:rsid w:val="001144D7"/>
    <w:rsid w:val="0012056B"/>
    <w:rsid w:val="00121E17"/>
    <w:rsid w:val="001301F2"/>
    <w:rsid w:val="00133ADA"/>
    <w:rsid w:val="001357EA"/>
    <w:rsid w:val="001361BD"/>
    <w:rsid w:val="0013770B"/>
    <w:rsid w:val="00142552"/>
    <w:rsid w:val="001438D2"/>
    <w:rsid w:val="00145F43"/>
    <w:rsid w:val="001475C2"/>
    <w:rsid w:val="00147D1F"/>
    <w:rsid w:val="001511BB"/>
    <w:rsid w:val="001531D5"/>
    <w:rsid w:val="0015495C"/>
    <w:rsid w:val="001576C2"/>
    <w:rsid w:val="00167208"/>
    <w:rsid w:val="00182266"/>
    <w:rsid w:val="00186D73"/>
    <w:rsid w:val="00186DD8"/>
    <w:rsid w:val="00191302"/>
    <w:rsid w:val="00197DA1"/>
    <w:rsid w:val="00197EC5"/>
    <w:rsid w:val="001A26BE"/>
    <w:rsid w:val="001A7D93"/>
    <w:rsid w:val="001B0159"/>
    <w:rsid w:val="001B1B58"/>
    <w:rsid w:val="001B1DCE"/>
    <w:rsid w:val="001B36EE"/>
    <w:rsid w:val="001B4E9B"/>
    <w:rsid w:val="001B4F84"/>
    <w:rsid w:val="001C0605"/>
    <w:rsid w:val="001C1C99"/>
    <w:rsid w:val="001C5DA7"/>
    <w:rsid w:val="001D064C"/>
    <w:rsid w:val="001D479C"/>
    <w:rsid w:val="001D6999"/>
    <w:rsid w:val="001E4226"/>
    <w:rsid w:val="001E452E"/>
    <w:rsid w:val="001F3B92"/>
    <w:rsid w:val="001F55E9"/>
    <w:rsid w:val="0020140C"/>
    <w:rsid w:val="0020535B"/>
    <w:rsid w:val="00210423"/>
    <w:rsid w:val="00215E65"/>
    <w:rsid w:val="00217152"/>
    <w:rsid w:val="00225B33"/>
    <w:rsid w:val="00226C09"/>
    <w:rsid w:val="00230518"/>
    <w:rsid w:val="0023558A"/>
    <w:rsid w:val="00237DD4"/>
    <w:rsid w:val="00241A37"/>
    <w:rsid w:val="00242116"/>
    <w:rsid w:val="00242AF9"/>
    <w:rsid w:val="002444AD"/>
    <w:rsid w:val="00245C6C"/>
    <w:rsid w:val="00254110"/>
    <w:rsid w:val="00254DCC"/>
    <w:rsid w:val="00257907"/>
    <w:rsid w:val="00261E08"/>
    <w:rsid w:val="00263258"/>
    <w:rsid w:val="002660B9"/>
    <w:rsid w:val="002762AB"/>
    <w:rsid w:val="00277D1F"/>
    <w:rsid w:val="00280E49"/>
    <w:rsid w:val="00284294"/>
    <w:rsid w:val="002900FE"/>
    <w:rsid w:val="002957C7"/>
    <w:rsid w:val="00295DB3"/>
    <w:rsid w:val="002A340D"/>
    <w:rsid w:val="002A7635"/>
    <w:rsid w:val="002A7CB5"/>
    <w:rsid w:val="002B16FC"/>
    <w:rsid w:val="002B1A59"/>
    <w:rsid w:val="002B2582"/>
    <w:rsid w:val="002B6329"/>
    <w:rsid w:val="002C070C"/>
    <w:rsid w:val="002C3340"/>
    <w:rsid w:val="002C41A1"/>
    <w:rsid w:val="002C6265"/>
    <w:rsid w:val="002C6C6D"/>
    <w:rsid w:val="002D1DEE"/>
    <w:rsid w:val="002E32FC"/>
    <w:rsid w:val="002E4DA4"/>
    <w:rsid w:val="002E5655"/>
    <w:rsid w:val="002E7BEF"/>
    <w:rsid w:val="002F1F62"/>
    <w:rsid w:val="002F405B"/>
    <w:rsid w:val="002F62B0"/>
    <w:rsid w:val="002F70DA"/>
    <w:rsid w:val="002F711C"/>
    <w:rsid w:val="00302199"/>
    <w:rsid w:val="00304A6B"/>
    <w:rsid w:val="00307617"/>
    <w:rsid w:val="00311AA8"/>
    <w:rsid w:val="0031542A"/>
    <w:rsid w:val="003215CC"/>
    <w:rsid w:val="00323776"/>
    <w:rsid w:val="003258E5"/>
    <w:rsid w:val="00340AF2"/>
    <w:rsid w:val="003440A1"/>
    <w:rsid w:val="00344B73"/>
    <w:rsid w:val="00345836"/>
    <w:rsid w:val="003458F6"/>
    <w:rsid w:val="00345EE1"/>
    <w:rsid w:val="0035026B"/>
    <w:rsid w:val="0035324B"/>
    <w:rsid w:val="00357C08"/>
    <w:rsid w:val="003641D5"/>
    <w:rsid w:val="00370084"/>
    <w:rsid w:val="00371986"/>
    <w:rsid w:val="0037569B"/>
    <w:rsid w:val="00377272"/>
    <w:rsid w:val="003801B0"/>
    <w:rsid w:val="00384C5E"/>
    <w:rsid w:val="0038715B"/>
    <w:rsid w:val="00394B07"/>
    <w:rsid w:val="00395A4E"/>
    <w:rsid w:val="00396B94"/>
    <w:rsid w:val="003A6AB6"/>
    <w:rsid w:val="003B36C0"/>
    <w:rsid w:val="003C2176"/>
    <w:rsid w:val="003C58C1"/>
    <w:rsid w:val="003D1008"/>
    <w:rsid w:val="003D397C"/>
    <w:rsid w:val="003D5336"/>
    <w:rsid w:val="003D5AC9"/>
    <w:rsid w:val="003E2013"/>
    <w:rsid w:val="003E4E6A"/>
    <w:rsid w:val="003F014D"/>
    <w:rsid w:val="003F39A6"/>
    <w:rsid w:val="003F579C"/>
    <w:rsid w:val="003F6247"/>
    <w:rsid w:val="003F7671"/>
    <w:rsid w:val="004122E2"/>
    <w:rsid w:val="00415F4D"/>
    <w:rsid w:val="00417B73"/>
    <w:rsid w:val="004262CA"/>
    <w:rsid w:val="00431145"/>
    <w:rsid w:val="00436B4F"/>
    <w:rsid w:val="004412E5"/>
    <w:rsid w:val="00443E81"/>
    <w:rsid w:val="00443F54"/>
    <w:rsid w:val="00452962"/>
    <w:rsid w:val="00470CBF"/>
    <w:rsid w:val="0047486E"/>
    <w:rsid w:val="00476071"/>
    <w:rsid w:val="00486347"/>
    <w:rsid w:val="00487894"/>
    <w:rsid w:val="00492CAE"/>
    <w:rsid w:val="00493312"/>
    <w:rsid w:val="00494019"/>
    <w:rsid w:val="00494AA5"/>
    <w:rsid w:val="004A470B"/>
    <w:rsid w:val="004A5D6E"/>
    <w:rsid w:val="004B087E"/>
    <w:rsid w:val="004B29C3"/>
    <w:rsid w:val="004B7448"/>
    <w:rsid w:val="004C1D73"/>
    <w:rsid w:val="004C52D8"/>
    <w:rsid w:val="004C58BB"/>
    <w:rsid w:val="004C6DAA"/>
    <w:rsid w:val="004C7A1B"/>
    <w:rsid w:val="004D2B8A"/>
    <w:rsid w:val="004D2BB0"/>
    <w:rsid w:val="004D5B60"/>
    <w:rsid w:val="004D7DD0"/>
    <w:rsid w:val="004E465C"/>
    <w:rsid w:val="004E6122"/>
    <w:rsid w:val="004F18AB"/>
    <w:rsid w:val="004F3DED"/>
    <w:rsid w:val="004F465A"/>
    <w:rsid w:val="004F7A55"/>
    <w:rsid w:val="00503C53"/>
    <w:rsid w:val="005047CB"/>
    <w:rsid w:val="005049BC"/>
    <w:rsid w:val="00505DFB"/>
    <w:rsid w:val="00506E33"/>
    <w:rsid w:val="005100EA"/>
    <w:rsid w:val="00511036"/>
    <w:rsid w:val="005115D3"/>
    <w:rsid w:val="00511C31"/>
    <w:rsid w:val="00514727"/>
    <w:rsid w:val="005158F3"/>
    <w:rsid w:val="00516878"/>
    <w:rsid w:val="00520A4D"/>
    <w:rsid w:val="00524010"/>
    <w:rsid w:val="00526B48"/>
    <w:rsid w:val="0053062A"/>
    <w:rsid w:val="005323D7"/>
    <w:rsid w:val="0053263F"/>
    <w:rsid w:val="005372A0"/>
    <w:rsid w:val="00537FAF"/>
    <w:rsid w:val="00540766"/>
    <w:rsid w:val="005446CC"/>
    <w:rsid w:val="00552204"/>
    <w:rsid w:val="00553CBF"/>
    <w:rsid w:val="00557253"/>
    <w:rsid w:val="00557941"/>
    <w:rsid w:val="0056000F"/>
    <w:rsid w:val="00561C23"/>
    <w:rsid w:val="00563BE1"/>
    <w:rsid w:val="00566147"/>
    <w:rsid w:val="0056722F"/>
    <w:rsid w:val="00570121"/>
    <w:rsid w:val="005727FA"/>
    <w:rsid w:val="00572E76"/>
    <w:rsid w:val="005806FA"/>
    <w:rsid w:val="00584975"/>
    <w:rsid w:val="005862C7"/>
    <w:rsid w:val="00590A7F"/>
    <w:rsid w:val="0059551B"/>
    <w:rsid w:val="00597F9C"/>
    <w:rsid w:val="005A0B72"/>
    <w:rsid w:val="005A3C7F"/>
    <w:rsid w:val="005A61F9"/>
    <w:rsid w:val="005A7082"/>
    <w:rsid w:val="005B0DAE"/>
    <w:rsid w:val="005B328C"/>
    <w:rsid w:val="005B48FF"/>
    <w:rsid w:val="005B5736"/>
    <w:rsid w:val="005C55D4"/>
    <w:rsid w:val="005D3EF2"/>
    <w:rsid w:val="005D5996"/>
    <w:rsid w:val="005E0522"/>
    <w:rsid w:val="005F4789"/>
    <w:rsid w:val="005F4A10"/>
    <w:rsid w:val="005F7D8F"/>
    <w:rsid w:val="006012C3"/>
    <w:rsid w:val="006032FA"/>
    <w:rsid w:val="0061319F"/>
    <w:rsid w:val="006131A9"/>
    <w:rsid w:val="00614822"/>
    <w:rsid w:val="00616996"/>
    <w:rsid w:val="00617E21"/>
    <w:rsid w:val="00624A9B"/>
    <w:rsid w:val="00631441"/>
    <w:rsid w:val="00633A69"/>
    <w:rsid w:val="00635BE8"/>
    <w:rsid w:val="00637531"/>
    <w:rsid w:val="00644CC8"/>
    <w:rsid w:val="00647E05"/>
    <w:rsid w:val="00650D35"/>
    <w:rsid w:val="006553EE"/>
    <w:rsid w:val="00655926"/>
    <w:rsid w:val="0065592C"/>
    <w:rsid w:val="00657F23"/>
    <w:rsid w:val="00670CDC"/>
    <w:rsid w:val="0067111F"/>
    <w:rsid w:val="00672CDD"/>
    <w:rsid w:val="00675AA8"/>
    <w:rsid w:val="00676AE9"/>
    <w:rsid w:val="0068035F"/>
    <w:rsid w:val="00681943"/>
    <w:rsid w:val="0068353F"/>
    <w:rsid w:val="00684E58"/>
    <w:rsid w:val="00687621"/>
    <w:rsid w:val="006906DB"/>
    <w:rsid w:val="00690996"/>
    <w:rsid w:val="00692786"/>
    <w:rsid w:val="00694B26"/>
    <w:rsid w:val="00695FAD"/>
    <w:rsid w:val="006A03D4"/>
    <w:rsid w:val="006D00D6"/>
    <w:rsid w:val="006D447A"/>
    <w:rsid w:val="006E1412"/>
    <w:rsid w:val="006E1DA0"/>
    <w:rsid w:val="006E210A"/>
    <w:rsid w:val="006E5F2B"/>
    <w:rsid w:val="006E60A4"/>
    <w:rsid w:val="006E6826"/>
    <w:rsid w:val="006F26F7"/>
    <w:rsid w:val="006F3D9F"/>
    <w:rsid w:val="00701F5E"/>
    <w:rsid w:val="0070654C"/>
    <w:rsid w:val="0070783E"/>
    <w:rsid w:val="00710757"/>
    <w:rsid w:val="00710D75"/>
    <w:rsid w:val="00712C45"/>
    <w:rsid w:val="0071586A"/>
    <w:rsid w:val="007206BD"/>
    <w:rsid w:val="00720D85"/>
    <w:rsid w:val="007210A9"/>
    <w:rsid w:val="00725660"/>
    <w:rsid w:val="00725DDB"/>
    <w:rsid w:val="00725F4B"/>
    <w:rsid w:val="00731DDC"/>
    <w:rsid w:val="00732070"/>
    <w:rsid w:val="0073295A"/>
    <w:rsid w:val="00733310"/>
    <w:rsid w:val="00737E2B"/>
    <w:rsid w:val="00742CBA"/>
    <w:rsid w:val="00750F15"/>
    <w:rsid w:val="00763EA4"/>
    <w:rsid w:val="00765182"/>
    <w:rsid w:val="00775DA7"/>
    <w:rsid w:val="00777431"/>
    <w:rsid w:val="007817BD"/>
    <w:rsid w:val="0078204D"/>
    <w:rsid w:val="0078289B"/>
    <w:rsid w:val="0079108F"/>
    <w:rsid w:val="0079263E"/>
    <w:rsid w:val="00793BBD"/>
    <w:rsid w:val="0079536C"/>
    <w:rsid w:val="00796A68"/>
    <w:rsid w:val="007A541C"/>
    <w:rsid w:val="007A66C5"/>
    <w:rsid w:val="007A6FD0"/>
    <w:rsid w:val="007B3ED0"/>
    <w:rsid w:val="007C46F5"/>
    <w:rsid w:val="007D0785"/>
    <w:rsid w:val="007D2B45"/>
    <w:rsid w:val="007E07E9"/>
    <w:rsid w:val="007E2D43"/>
    <w:rsid w:val="007E33E1"/>
    <w:rsid w:val="007E62D9"/>
    <w:rsid w:val="007F0CED"/>
    <w:rsid w:val="007F1CBF"/>
    <w:rsid w:val="007F27AD"/>
    <w:rsid w:val="007F4495"/>
    <w:rsid w:val="007F54CD"/>
    <w:rsid w:val="007F651C"/>
    <w:rsid w:val="007F6675"/>
    <w:rsid w:val="007F6D29"/>
    <w:rsid w:val="007F7700"/>
    <w:rsid w:val="008013BB"/>
    <w:rsid w:val="008032CB"/>
    <w:rsid w:val="00805821"/>
    <w:rsid w:val="00806B2B"/>
    <w:rsid w:val="00810526"/>
    <w:rsid w:val="00812F27"/>
    <w:rsid w:val="008222D0"/>
    <w:rsid w:val="0082257F"/>
    <w:rsid w:val="00830177"/>
    <w:rsid w:val="008318B5"/>
    <w:rsid w:val="00834C0C"/>
    <w:rsid w:val="00834DAC"/>
    <w:rsid w:val="00835987"/>
    <w:rsid w:val="00837758"/>
    <w:rsid w:val="00844079"/>
    <w:rsid w:val="00844A62"/>
    <w:rsid w:val="00845A34"/>
    <w:rsid w:val="008501ED"/>
    <w:rsid w:val="00850E9E"/>
    <w:rsid w:val="00851D6B"/>
    <w:rsid w:val="00854751"/>
    <w:rsid w:val="00856478"/>
    <w:rsid w:val="00857F79"/>
    <w:rsid w:val="00860D07"/>
    <w:rsid w:val="00865AFF"/>
    <w:rsid w:val="008800ED"/>
    <w:rsid w:val="00884B4E"/>
    <w:rsid w:val="00890CD7"/>
    <w:rsid w:val="0089224A"/>
    <w:rsid w:val="00892CF4"/>
    <w:rsid w:val="00893A03"/>
    <w:rsid w:val="0089471C"/>
    <w:rsid w:val="008967DB"/>
    <w:rsid w:val="008A02F4"/>
    <w:rsid w:val="008A2174"/>
    <w:rsid w:val="008A2311"/>
    <w:rsid w:val="008A3DEB"/>
    <w:rsid w:val="008A4682"/>
    <w:rsid w:val="008A4EE3"/>
    <w:rsid w:val="008A7E25"/>
    <w:rsid w:val="008B4CF6"/>
    <w:rsid w:val="008C1035"/>
    <w:rsid w:val="008C1F53"/>
    <w:rsid w:val="008C4FC8"/>
    <w:rsid w:val="008C5C14"/>
    <w:rsid w:val="008D0C5D"/>
    <w:rsid w:val="008D0DF1"/>
    <w:rsid w:val="008D22C1"/>
    <w:rsid w:val="008D296E"/>
    <w:rsid w:val="008D35C6"/>
    <w:rsid w:val="008D397A"/>
    <w:rsid w:val="008D4489"/>
    <w:rsid w:val="008D798D"/>
    <w:rsid w:val="008E2252"/>
    <w:rsid w:val="008E2494"/>
    <w:rsid w:val="008E2D63"/>
    <w:rsid w:val="008F1E2B"/>
    <w:rsid w:val="008F3DE2"/>
    <w:rsid w:val="008F5D4D"/>
    <w:rsid w:val="008F6E65"/>
    <w:rsid w:val="009011CD"/>
    <w:rsid w:val="00902C0D"/>
    <w:rsid w:val="00903671"/>
    <w:rsid w:val="009059FB"/>
    <w:rsid w:val="009122DC"/>
    <w:rsid w:val="00912488"/>
    <w:rsid w:val="0091258A"/>
    <w:rsid w:val="00912BE3"/>
    <w:rsid w:val="00913EE0"/>
    <w:rsid w:val="00914879"/>
    <w:rsid w:val="00914975"/>
    <w:rsid w:val="00915DB3"/>
    <w:rsid w:val="009179B3"/>
    <w:rsid w:val="009222CC"/>
    <w:rsid w:val="00930190"/>
    <w:rsid w:val="00932EFF"/>
    <w:rsid w:val="00943913"/>
    <w:rsid w:val="0095308C"/>
    <w:rsid w:val="00955711"/>
    <w:rsid w:val="00955ECC"/>
    <w:rsid w:val="00962131"/>
    <w:rsid w:val="00974334"/>
    <w:rsid w:val="0097558B"/>
    <w:rsid w:val="009779AE"/>
    <w:rsid w:val="00977F88"/>
    <w:rsid w:val="00983F31"/>
    <w:rsid w:val="00990BE4"/>
    <w:rsid w:val="00994BF9"/>
    <w:rsid w:val="00996F1A"/>
    <w:rsid w:val="009B1DAA"/>
    <w:rsid w:val="009B1FC1"/>
    <w:rsid w:val="009B5ABC"/>
    <w:rsid w:val="009B6D83"/>
    <w:rsid w:val="009B79BC"/>
    <w:rsid w:val="009C611A"/>
    <w:rsid w:val="009C691E"/>
    <w:rsid w:val="009D1AEE"/>
    <w:rsid w:val="009D384C"/>
    <w:rsid w:val="009D419D"/>
    <w:rsid w:val="009E2F2F"/>
    <w:rsid w:val="009F2C1B"/>
    <w:rsid w:val="009F5C72"/>
    <w:rsid w:val="009F729B"/>
    <w:rsid w:val="00A01D51"/>
    <w:rsid w:val="00A04AAD"/>
    <w:rsid w:val="00A07DB3"/>
    <w:rsid w:val="00A11944"/>
    <w:rsid w:val="00A1689C"/>
    <w:rsid w:val="00A22201"/>
    <w:rsid w:val="00A247D8"/>
    <w:rsid w:val="00A318E8"/>
    <w:rsid w:val="00A32391"/>
    <w:rsid w:val="00A40907"/>
    <w:rsid w:val="00A409B8"/>
    <w:rsid w:val="00A446D8"/>
    <w:rsid w:val="00A46B6B"/>
    <w:rsid w:val="00A46DEE"/>
    <w:rsid w:val="00A4765E"/>
    <w:rsid w:val="00A5005E"/>
    <w:rsid w:val="00A516EC"/>
    <w:rsid w:val="00A55742"/>
    <w:rsid w:val="00A5613F"/>
    <w:rsid w:val="00A62008"/>
    <w:rsid w:val="00A63339"/>
    <w:rsid w:val="00A6674D"/>
    <w:rsid w:val="00A6777A"/>
    <w:rsid w:val="00A7070D"/>
    <w:rsid w:val="00A737F6"/>
    <w:rsid w:val="00A75331"/>
    <w:rsid w:val="00A770BD"/>
    <w:rsid w:val="00A814E7"/>
    <w:rsid w:val="00A84FF5"/>
    <w:rsid w:val="00A8533E"/>
    <w:rsid w:val="00A916CE"/>
    <w:rsid w:val="00A92212"/>
    <w:rsid w:val="00A940BD"/>
    <w:rsid w:val="00A95F98"/>
    <w:rsid w:val="00A9756F"/>
    <w:rsid w:val="00AA5727"/>
    <w:rsid w:val="00AB21C0"/>
    <w:rsid w:val="00AB34D4"/>
    <w:rsid w:val="00AB3C81"/>
    <w:rsid w:val="00AC32BB"/>
    <w:rsid w:val="00AC37B9"/>
    <w:rsid w:val="00AC47F0"/>
    <w:rsid w:val="00AC5B83"/>
    <w:rsid w:val="00AC78E9"/>
    <w:rsid w:val="00AD07A5"/>
    <w:rsid w:val="00AD08E2"/>
    <w:rsid w:val="00AD0D8A"/>
    <w:rsid w:val="00AD19C6"/>
    <w:rsid w:val="00AD3534"/>
    <w:rsid w:val="00AE2D0F"/>
    <w:rsid w:val="00AF0B2B"/>
    <w:rsid w:val="00AF29EA"/>
    <w:rsid w:val="00AF3CF4"/>
    <w:rsid w:val="00AF3D0B"/>
    <w:rsid w:val="00AF4B14"/>
    <w:rsid w:val="00B0043D"/>
    <w:rsid w:val="00B00CCF"/>
    <w:rsid w:val="00B01829"/>
    <w:rsid w:val="00B05DAA"/>
    <w:rsid w:val="00B072E2"/>
    <w:rsid w:val="00B10052"/>
    <w:rsid w:val="00B141A0"/>
    <w:rsid w:val="00B2121E"/>
    <w:rsid w:val="00B212BE"/>
    <w:rsid w:val="00B259C9"/>
    <w:rsid w:val="00B344B7"/>
    <w:rsid w:val="00B42C00"/>
    <w:rsid w:val="00B43CF3"/>
    <w:rsid w:val="00B45377"/>
    <w:rsid w:val="00B458C8"/>
    <w:rsid w:val="00B50EF4"/>
    <w:rsid w:val="00B5104E"/>
    <w:rsid w:val="00B60452"/>
    <w:rsid w:val="00B61A99"/>
    <w:rsid w:val="00B61CA9"/>
    <w:rsid w:val="00B65292"/>
    <w:rsid w:val="00B668CD"/>
    <w:rsid w:val="00B6792B"/>
    <w:rsid w:val="00B67E95"/>
    <w:rsid w:val="00B702CA"/>
    <w:rsid w:val="00B714E0"/>
    <w:rsid w:val="00B73DC5"/>
    <w:rsid w:val="00B843E9"/>
    <w:rsid w:val="00B84ED4"/>
    <w:rsid w:val="00B9548F"/>
    <w:rsid w:val="00B97201"/>
    <w:rsid w:val="00BA19E2"/>
    <w:rsid w:val="00BA7965"/>
    <w:rsid w:val="00BB0F74"/>
    <w:rsid w:val="00BB3D34"/>
    <w:rsid w:val="00BB40F8"/>
    <w:rsid w:val="00BB543F"/>
    <w:rsid w:val="00BC1883"/>
    <w:rsid w:val="00BC4DBC"/>
    <w:rsid w:val="00BC653B"/>
    <w:rsid w:val="00BD30C2"/>
    <w:rsid w:val="00BD372B"/>
    <w:rsid w:val="00BD51FA"/>
    <w:rsid w:val="00BD7743"/>
    <w:rsid w:val="00BE0940"/>
    <w:rsid w:val="00BE1E9D"/>
    <w:rsid w:val="00BE446F"/>
    <w:rsid w:val="00BE5E79"/>
    <w:rsid w:val="00BF45AB"/>
    <w:rsid w:val="00BF5AF4"/>
    <w:rsid w:val="00C051C4"/>
    <w:rsid w:val="00C11CB9"/>
    <w:rsid w:val="00C141E4"/>
    <w:rsid w:val="00C204AB"/>
    <w:rsid w:val="00C205C4"/>
    <w:rsid w:val="00C21617"/>
    <w:rsid w:val="00C23A59"/>
    <w:rsid w:val="00C246A0"/>
    <w:rsid w:val="00C24AC9"/>
    <w:rsid w:val="00C25135"/>
    <w:rsid w:val="00C30395"/>
    <w:rsid w:val="00C31E6F"/>
    <w:rsid w:val="00C33835"/>
    <w:rsid w:val="00C35767"/>
    <w:rsid w:val="00C3587A"/>
    <w:rsid w:val="00C42650"/>
    <w:rsid w:val="00C47C82"/>
    <w:rsid w:val="00C51BFB"/>
    <w:rsid w:val="00C532A9"/>
    <w:rsid w:val="00C53EB3"/>
    <w:rsid w:val="00C53F38"/>
    <w:rsid w:val="00C54C3A"/>
    <w:rsid w:val="00C558AD"/>
    <w:rsid w:val="00C56825"/>
    <w:rsid w:val="00C56CD8"/>
    <w:rsid w:val="00C60835"/>
    <w:rsid w:val="00C623BB"/>
    <w:rsid w:val="00C62A29"/>
    <w:rsid w:val="00C649D5"/>
    <w:rsid w:val="00C70C42"/>
    <w:rsid w:val="00C7262C"/>
    <w:rsid w:val="00C73ADE"/>
    <w:rsid w:val="00C73E77"/>
    <w:rsid w:val="00C832F0"/>
    <w:rsid w:val="00C8408E"/>
    <w:rsid w:val="00C84972"/>
    <w:rsid w:val="00C91739"/>
    <w:rsid w:val="00C93260"/>
    <w:rsid w:val="00C93865"/>
    <w:rsid w:val="00CA141D"/>
    <w:rsid w:val="00CA2C71"/>
    <w:rsid w:val="00CA5ED5"/>
    <w:rsid w:val="00CB2B70"/>
    <w:rsid w:val="00CB3AFA"/>
    <w:rsid w:val="00CC3033"/>
    <w:rsid w:val="00CC4E7A"/>
    <w:rsid w:val="00CC5F06"/>
    <w:rsid w:val="00CC70EA"/>
    <w:rsid w:val="00CD1178"/>
    <w:rsid w:val="00CD20A2"/>
    <w:rsid w:val="00CE0199"/>
    <w:rsid w:val="00CE237D"/>
    <w:rsid w:val="00CE5B70"/>
    <w:rsid w:val="00CF20DD"/>
    <w:rsid w:val="00CF2A1F"/>
    <w:rsid w:val="00CF6952"/>
    <w:rsid w:val="00D0084E"/>
    <w:rsid w:val="00D02CE6"/>
    <w:rsid w:val="00D02D01"/>
    <w:rsid w:val="00D0454D"/>
    <w:rsid w:val="00D05B93"/>
    <w:rsid w:val="00D076F1"/>
    <w:rsid w:val="00D105C3"/>
    <w:rsid w:val="00D13A82"/>
    <w:rsid w:val="00D15596"/>
    <w:rsid w:val="00D20259"/>
    <w:rsid w:val="00D23D54"/>
    <w:rsid w:val="00D24579"/>
    <w:rsid w:val="00D45680"/>
    <w:rsid w:val="00D50A2D"/>
    <w:rsid w:val="00D523AE"/>
    <w:rsid w:val="00D55DF3"/>
    <w:rsid w:val="00D56D9E"/>
    <w:rsid w:val="00D57157"/>
    <w:rsid w:val="00D6143A"/>
    <w:rsid w:val="00D6374B"/>
    <w:rsid w:val="00D678A9"/>
    <w:rsid w:val="00D70ABB"/>
    <w:rsid w:val="00D777D1"/>
    <w:rsid w:val="00D901DB"/>
    <w:rsid w:val="00D914F2"/>
    <w:rsid w:val="00D93B83"/>
    <w:rsid w:val="00D95DEF"/>
    <w:rsid w:val="00D9675E"/>
    <w:rsid w:val="00D97028"/>
    <w:rsid w:val="00DA0DAA"/>
    <w:rsid w:val="00DA1644"/>
    <w:rsid w:val="00DA2231"/>
    <w:rsid w:val="00DA2895"/>
    <w:rsid w:val="00DA3A6B"/>
    <w:rsid w:val="00DA6CEF"/>
    <w:rsid w:val="00DB0CE5"/>
    <w:rsid w:val="00DC10F1"/>
    <w:rsid w:val="00DC28F4"/>
    <w:rsid w:val="00DC3F42"/>
    <w:rsid w:val="00DD0754"/>
    <w:rsid w:val="00DD12DE"/>
    <w:rsid w:val="00DD4F0A"/>
    <w:rsid w:val="00DE2E4B"/>
    <w:rsid w:val="00DE3F22"/>
    <w:rsid w:val="00DF0E63"/>
    <w:rsid w:val="00DF63B0"/>
    <w:rsid w:val="00E02283"/>
    <w:rsid w:val="00E06212"/>
    <w:rsid w:val="00E17823"/>
    <w:rsid w:val="00E17AAA"/>
    <w:rsid w:val="00E25019"/>
    <w:rsid w:val="00E253FB"/>
    <w:rsid w:val="00E25DB1"/>
    <w:rsid w:val="00E329F6"/>
    <w:rsid w:val="00E33B5A"/>
    <w:rsid w:val="00E34F65"/>
    <w:rsid w:val="00E43A91"/>
    <w:rsid w:val="00E44597"/>
    <w:rsid w:val="00E44D40"/>
    <w:rsid w:val="00E47995"/>
    <w:rsid w:val="00E47D07"/>
    <w:rsid w:val="00E53809"/>
    <w:rsid w:val="00E56559"/>
    <w:rsid w:val="00E84129"/>
    <w:rsid w:val="00E848FE"/>
    <w:rsid w:val="00E906F4"/>
    <w:rsid w:val="00E92E01"/>
    <w:rsid w:val="00E93470"/>
    <w:rsid w:val="00E93C04"/>
    <w:rsid w:val="00EA3E41"/>
    <w:rsid w:val="00EA7127"/>
    <w:rsid w:val="00EA7154"/>
    <w:rsid w:val="00EA7381"/>
    <w:rsid w:val="00EA7FA3"/>
    <w:rsid w:val="00EB6FA2"/>
    <w:rsid w:val="00EB73F1"/>
    <w:rsid w:val="00EC05D0"/>
    <w:rsid w:val="00EC1B41"/>
    <w:rsid w:val="00EC1E54"/>
    <w:rsid w:val="00EC70F7"/>
    <w:rsid w:val="00EC7818"/>
    <w:rsid w:val="00ED1371"/>
    <w:rsid w:val="00EE086D"/>
    <w:rsid w:val="00EE34A2"/>
    <w:rsid w:val="00EE5ABD"/>
    <w:rsid w:val="00EE5EB3"/>
    <w:rsid w:val="00EE70AA"/>
    <w:rsid w:val="00EE76BB"/>
    <w:rsid w:val="00EE7895"/>
    <w:rsid w:val="00EE7B96"/>
    <w:rsid w:val="00EF03E8"/>
    <w:rsid w:val="00EF0B25"/>
    <w:rsid w:val="00EF3324"/>
    <w:rsid w:val="00F01AFA"/>
    <w:rsid w:val="00F02FF9"/>
    <w:rsid w:val="00F03225"/>
    <w:rsid w:val="00F06085"/>
    <w:rsid w:val="00F06462"/>
    <w:rsid w:val="00F14444"/>
    <w:rsid w:val="00F14CE3"/>
    <w:rsid w:val="00F1683A"/>
    <w:rsid w:val="00F20F90"/>
    <w:rsid w:val="00F242BE"/>
    <w:rsid w:val="00F2662A"/>
    <w:rsid w:val="00F27BAE"/>
    <w:rsid w:val="00F318BD"/>
    <w:rsid w:val="00F31FAA"/>
    <w:rsid w:val="00F504C0"/>
    <w:rsid w:val="00F51F52"/>
    <w:rsid w:val="00F53DDC"/>
    <w:rsid w:val="00F54F1E"/>
    <w:rsid w:val="00F611EB"/>
    <w:rsid w:val="00F659FB"/>
    <w:rsid w:val="00F674C1"/>
    <w:rsid w:val="00F850C4"/>
    <w:rsid w:val="00F86383"/>
    <w:rsid w:val="00F86600"/>
    <w:rsid w:val="00F8688B"/>
    <w:rsid w:val="00F87100"/>
    <w:rsid w:val="00F91E07"/>
    <w:rsid w:val="00FA3CF4"/>
    <w:rsid w:val="00FA5E58"/>
    <w:rsid w:val="00FA6331"/>
    <w:rsid w:val="00FA6A22"/>
    <w:rsid w:val="00FB1858"/>
    <w:rsid w:val="00FB25A6"/>
    <w:rsid w:val="00FB3B24"/>
    <w:rsid w:val="00FB490E"/>
    <w:rsid w:val="00FB674C"/>
    <w:rsid w:val="00FB67F9"/>
    <w:rsid w:val="00FD6B17"/>
    <w:rsid w:val="00FD7CF0"/>
    <w:rsid w:val="00FE7431"/>
    <w:rsid w:val="00FE74AD"/>
    <w:rsid w:val="00FF2B36"/>
    <w:rsid w:val="00FF5444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0E6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70CDC"/>
    <w:pPr>
      <w:keepNext/>
      <w:keepLines/>
      <w:widowControl w:val="0"/>
      <w:spacing w:after="0" w:line="360" w:lineRule="auto"/>
      <w:outlineLvl w:val="6"/>
    </w:pPr>
    <w:rPr>
      <w:rFonts w:ascii="Times New Roman" w:hAnsi="Times New Roman"/>
      <w:b/>
      <w:b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0E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670CDC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a3">
    <w:name w:val="Комментарий"/>
    <w:basedOn w:val="a"/>
    <w:next w:val="a"/>
    <w:uiPriority w:val="99"/>
    <w:rsid w:val="00C47C8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Normal">
    <w:name w:val="ConsNormal"/>
    <w:uiPriority w:val="99"/>
    <w:rsid w:val="00670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-10">
    <w:name w:val="text-10"/>
    <w:basedOn w:val="a0"/>
    <w:uiPriority w:val="99"/>
    <w:rsid w:val="003D5336"/>
    <w:rPr>
      <w:rFonts w:cs="Times New Roman"/>
    </w:rPr>
  </w:style>
  <w:style w:type="paragraph" w:customStyle="1" w:styleId="text-15">
    <w:name w:val="text-15"/>
    <w:basedOn w:val="a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1">
    <w:name w:val="text-1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9">
    <w:name w:val="text-9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D533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25B33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25B3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983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770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F77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7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70CD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670C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70CDC"/>
    <w:rPr>
      <w:rFonts w:cs="Times New Roman"/>
    </w:rPr>
  </w:style>
  <w:style w:type="paragraph" w:customStyle="1" w:styleId="ab">
    <w:name w:val="адресат"/>
    <w:basedOn w:val="a"/>
    <w:next w:val="a"/>
    <w:uiPriority w:val="99"/>
    <w:rsid w:val="00670CDC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0"/>
      <w:szCs w:val="30"/>
      <w:lang w:eastAsia="ru-RU"/>
    </w:rPr>
  </w:style>
  <w:style w:type="paragraph" w:styleId="3">
    <w:name w:val="Body Text Indent 3"/>
    <w:basedOn w:val="a"/>
    <w:link w:val="30"/>
    <w:uiPriority w:val="99"/>
    <w:semiHidden/>
    <w:rsid w:val="00670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70CDC"/>
    <w:rPr>
      <w:rFonts w:cs="Times New Roman"/>
      <w:sz w:val="16"/>
      <w:szCs w:val="16"/>
    </w:rPr>
  </w:style>
  <w:style w:type="paragraph" w:customStyle="1" w:styleId="aaanao">
    <w:name w:val="aa?anao"/>
    <w:basedOn w:val="a"/>
    <w:next w:val="a"/>
    <w:uiPriority w:val="99"/>
    <w:rsid w:val="00DF0E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  <w:lang w:eastAsia="ru-RU"/>
    </w:rPr>
  </w:style>
  <w:style w:type="paragraph" w:customStyle="1" w:styleId="Iniiaiieoaenonionooiii">
    <w:name w:val="Iniiaiie oaeno n ionooiii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Iniiaiieoaenonionooiii3">
    <w:name w:val="Iniiaiie oaeno n ionooiii 3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EF0B2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c">
    <w:name w:val="Гипертекстовая ссылка"/>
    <w:basedOn w:val="a0"/>
    <w:uiPriority w:val="99"/>
    <w:rsid w:val="00323776"/>
    <w:rPr>
      <w:rFonts w:cs="Times New Roman"/>
      <w:color w:val="008000"/>
    </w:rPr>
  </w:style>
  <w:style w:type="character" w:customStyle="1" w:styleId="ad">
    <w:name w:val="Цветовое выделение"/>
    <w:uiPriority w:val="99"/>
    <w:rsid w:val="00323776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3237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styleId="af">
    <w:name w:val="page number"/>
    <w:basedOn w:val="a0"/>
    <w:uiPriority w:val="99"/>
    <w:rsid w:val="00DA2231"/>
    <w:rPr>
      <w:rFonts w:cs="Times New Roman"/>
    </w:rPr>
  </w:style>
  <w:style w:type="paragraph" w:styleId="af0">
    <w:name w:val="Body Text Indent"/>
    <w:basedOn w:val="a"/>
    <w:link w:val="af1"/>
    <w:uiPriority w:val="99"/>
    <w:rsid w:val="007F0CE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8C5C14"/>
    <w:rPr>
      <w:rFonts w:cs="Times New Roman"/>
      <w:lang w:eastAsia="en-US"/>
    </w:rPr>
  </w:style>
  <w:style w:type="character" w:styleId="af2">
    <w:name w:val="Emphasis"/>
    <w:basedOn w:val="a0"/>
    <w:uiPriority w:val="99"/>
    <w:qFormat/>
    <w:rsid w:val="00A46DEE"/>
    <w:rPr>
      <w:rFonts w:cs="Times New Roman"/>
      <w:i/>
      <w:iCs/>
    </w:rPr>
  </w:style>
  <w:style w:type="table" w:styleId="31">
    <w:name w:val="Table Classic 3"/>
    <w:basedOn w:val="a1"/>
    <w:rsid w:val="00452962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line number"/>
    <w:basedOn w:val="a0"/>
    <w:rsid w:val="00EC1E54"/>
  </w:style>
  <w:style w:type="paragraph" w:customStyle="1" w:styleId="ConsPlusTitle">
    <w:name w:val="ConsPlusTitle"/>
    <w:rsid w:val="0067111F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4">
    <w:name w:val="List Paragraph"/>
    <w:basedOn w:val="a"/>
    <w:uiPriority w:val="34"/>
    <w:qFormat/>
    <w:rsid w:val="00BC653B"/>
    <w:pPr>
      <w:ind w:left="720"/>
      <w:contextualSpacing/>
    </w:pPr>
  </w:style>
  <w:style w:type="paragraph" w:styleId="af5">
    <w:name w:val="No Spacing"/>
    <w:uiPriority w:val="1"/>
    <w:qFormat/>
    <w:rsid w:val="009125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8A4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f6">
    <w:name w:val="Table Grid"/>
    <w:basedOn w:val="a1"/>
    <w:uiPriority w:val="59"/>
    <w:rsid w:val="008A46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HELL</Company>
  <LinksUpToDate>false</LinksUpToDate>
  <CharactersWithSpaces>16210</CharactersWithSpaces>
  <SharedDoc>false</SharedDoc>
  <HLinks>
    <vt:vector size="6" baseType="variant">
      <vt:variant>
        <vt:i4>6750279</vt:i4>
      </vt:variant>
      <vt:variant>
        <vt:i4>-1</vt:i4>
      </vt:variant>
      <vt:variant>
        <vt:i4>1068</vt:i4>
      </vt:variant>
      <vt:variant>
        <vt:i4>1</vt:i4>
      </vt:variant>
      <vt:variant>
        <vt:lpwstr>http://www.heraldik.ru/reg56/56energetik_g.gif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СВЕТА</dc:creator>
  <cp:lastModifiedBy>ВУС</cp:lastModifiedBy>
  <cp:revision>5</cp:revision>
  <cp:lastPrinted>2018-06-10T07:28:00Z</cp:lastPrinted>
  <dcterms:created xsi:type="dcterms:W3CDTF">2018-06-10T07:29:00Z</dcterms:created>
  <dcterms:modified xsi:type="dcterms:W3CDTF">2018-07-03T07:37:00Z</dcterms:modified>
</cp:coreProperties>
</file>