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22" w:rsidRDefault="00252722" w:rsidP="00F02AFB">
      <w:pPr>
        <w:pStyle w:val="2"/>
        <w:framePr w:w="10575" w:h="3457" w:hRule="exact" w:hSpace="180" w:wrap="around" w:vAnchor="text" w:hAnchor="page" w:x="771" w:y="-283"/>
        <w:spacing w:before="0"/>
        <w:jc w:val="right"/>
        <w:rPr>
          <w:sz w:val="32"/>
          <w:szCs w:val="32"/>
        </w:rPr>
      </w:pPr>
    </w:p>
    <w:p w:rsidR="00F02AFB" w:rsidRDefault="00F02AFB" w:rsidP="00150225">
      <w:pPr>
        <w:pStyle w:val="2"/>
        <w:framePr w:w="5472" w:h="4801" w:hRule="exact" w:hSpace="180" w:wrap="around" w:vAnchor="text" w:hAnchor="page" w:x="771" w:y="-283"/>
        <w:spacing w:before="0"/>
        <w:jc w:val="center"/>
        <w:rPr>
          <w:rFonts w:ascii="Times New Roman" w:hAnsi="Times New Roman"/>
          <w:color w:val="auto"/>
          <w:sz w:val="28"/>
          <w:szCs w:val="28"/>
        </w:rPr>
      </w:pPr>
    </w:p>
    <w:p w:rsidR="00F02AFB" w:rsidRDefault="00F02AFB" w:rsidP="00150225">
      <w:pPr>
        <w:pStyle w:val="2"/>
        <w:framePr w:w="5472" w:h="4801" w:hRule="exact" w:hSpace="180" w:wrap="around" w:vAnchor="text" w:hAnchor="page" w:x="771" w:y="-283"/>
        <w:spacing w:before="0"/>
        <w:jc w:val="center"/>
        <w:rPr>
          <w:rFonts w:ascii="Times New Roman" w:hAnsi="Times New Roman"/>
          <w:color w:val="auto"/>
          <w:sz w:val="28"/>
          <w:szCs w:val="28"/>
        </w:rPr>
      </w:pPr>
    </w:p>
    <w:p w:rsidR="00F02AFB" w:rsidRDefault="00F02AFB" w:rsidP="00150225">
      <w:pPr>
        <w:pStyle w:val="2"/>
        <w:framePr w:w="5472" w:h="4801" w:hRule="exact" w:hSpace="180" w:wrap="around" w:vAnchor="text" w:hAnchor="page" w:x="771" w:y="-283"/>
        <w:spacing w:before="0"/>
        <w:jc w:val="center"/>
        <w:rPr>
          <w:rFonts w:ascii="Times New Roman" w:hAnsi="Times New Roman"/>
          <w:color w:val="auto"/>
          <w:sz w:val="28"/>
          <w:szCs w:val="28"/>
        </w:rPr>
      </w:pPr>
    </w:p>
    <w:p w:rsidR="00252722" w:rsidRPr="00252722" w:rsidRDefault="00252722" w:rsidP="00150225">
      <w:pPr>
        <w:pStyle w:val="2"/>
        <w:framePr w:w="5472" w:h="4801" w:hRule="exact" w:hSpace="180" w:wrap="around" w:vAnchor="text" w:hAnchor="page" w:x="771" w:y="-283"/>
        <w:spacing w:before="0"/>
        <w:jc w:val="center"/>
        <w:rPr>
          <w:rFonts w:ascii="Times New Roman" w:hAnsi="Times New Roman"/>
          <w:i/>
          <w:iCs/>
          <w:color w:val="auto"/>
          <w:sz w:val="28"/>
          <w:szCs w:val="28"/>
        </w:rPr>
      </w:pPr>
      <w:r w:rsidRPr="00252722">
        <w:rPr>
          <w:rFonts w:ascii="Times New Roman" w:hAnsi="Times New Roman"/>
          <w:color w:val="auto"/>
          <w:sz w:val="28"/>
          <w:szCs w:val="28"/>
        </w:rPr>
        <w:t>СОВЕТ</w:t>
      </w:r>
    </w:p>
    <w:p w:rsidR="00252722" w:rsidRPr="00252722" w:rsidRDefault="00252722" w:rsidP="00150225">
      <w:pPr>
        <w:pStyle w:val="2"/>
        <w:framePr w:w="5472" w:h="4801" w:hRule="exact" w:hSpace="180" w:wrap="around" w:vAnchor="text" w:hAnchor="page" w:x="771" w:y="-283"/>
        <w:spacing w:before="0"/>
        <w:jc w:val="center"/>
        <w:rPr>
          <w:rFonts w:ascii="Times New Roman" w:hAnsi="Times New Roman"/>
          <w:i/>
          <w:iCs/>
          <w:color w:val="auto"/>
          <w:sz w:val="28"/>
          <w:szCs w:val="28"/>
        </w:rPr>
      </w:pPr>
      <w:r w:rsidRPr="00252722">
        <w:rPr>
          <w:rFonts w:ascii="Times New Roman" w:hAnsi="Times New Roman"/>
          <w:color w:val="auto"/>
          <w:sz w:val="28"/>
          <w:szCs w:val="28"/>
        </w:rPr>
        <w:t>ДЕПУТАТОВ</w:t>
      </w:r>
    </w:p>
    <w:p w:rsidR="00252722" w:rsidRPr="00252722" w:rsidRDefault="00252722" w:rsidP="00150225">
      <w:pPr>
        <w:pStyle w:val="2"/>
        <w:framePr w:w="5472" w:h="4801" w:hRule="exact" w:hSpace="180" w:wrap="around" w:vAnchor="text" w:hAnchor="page" w:x="771" w:y="-283"/>
        <w:spacing w:before="0"/>
        <w:jc w:val="center"/>
        <w:rPr>
          <w:rFonts w:ascii="Times New Roman" w:hAnsi="Times New Roman"/>
          <w:i/>
          <w:iCs/>
          <w:color w:val="auto"/>
          <w:sz w:val="28"/>
          <w:szCs w:val="28"/>
        </w:rPr>
      </w:pPr>
      <w:r w:rsidRPr="00252722">
        <w:rPr>
          <w:rFonts w:ascii="Times New Roman" w:hAnsi="Times New Roman"/>
          <w:color w:val="auto"/>
          <w:sz w:val="28"/>
          <w:szCs w:val="28"/>
        </w:rPr>
        <w:t>МУНИЦИПАЛЬНОГО</w:t>
      </w:r>
      <w:r>
        <w:rPr>
          <w:rFonts w:ascii="Times New Roman" w:hAnsi="Times New Roman"/>
          <w:color w:val="auto"/>
          <w:sz w:val="28"/>
          <w:szCs w:val="28"/>
        </w:rPr>
        <w:t xml:space="preserve">                                                              </w:t>
      </w:r>
    </w:p>
    <w:p w:rsidR="00252722" w:rsidRPr="00252722" w:rsidRDefault="00252722" w:rsidP="00150225">
      <w:pPr>
        <w:pStyle w:val="2"/>
        <w:framePr w:w="5472" w:h="4801" w:hRule="exact" w:hSpace="180" w:wrap="around" w:vAnchor="text" w:hAnchor="page" w:x="771" w:y="-283"/>
        <w:spacing w:before="0"/>
        <w:jc w:val="center"/>
        <w:rPr>
          <w:rFonts w:ascii="Times New Roman" w:hAnsi="Times New Roman"/>
          <w:i/>
          <w:iCs/>
          <w:color w:val="auto"/>
          <w:sz w:val="28"/>
          <w:szCs w:val="28"/>
        </w:rPr>
      </w:pPr>
      <w:r w:rsidRPr="00252722">
        <w:rPr>
          <w:rFonts w:ascii="Times New Roman" w:hAnsi="Times New Roman"/>
          <w:color w:val="auto"/>
          <w:sz w:val="28"/>
          <w:szCs w:val="28"/>
        </w:rPr>
        <w:t>ОБРАЗОВАНИЯ</w:t>
      </w:r>
    </w:p>
    <w:p w:rsidR="00252722" w:rsidRPr="00252722" w:rsidRDefault="00252722" w:rsidP="00150225">
      <w:pPr>
        <w:pStyle w:val="2"/>
        <w:framePr w:w="5472" w:h="4801" w:hRule="exact" w:hSpace="180" w:wrap="around" w:vAnchor="text" w:hAnchor="page" w:x="771" w:y="-283"/>
        <w:spacing w:before="0"/>
        <w:jc w:val="center"/>
        <w:rPr>
          <w:rFonts w:ascii="Times New Roman" w:hAnsi="Times New Roman"/>
          <w:i/>
          <w:iCs/>
          <w:color w:val="auto"/>
          <w:sz w:val="28"/>
          <w:szCs w:val="28"/>
        </w:rPr>
      </w:pPr>
      <w:r w:rsidRPr="00252722">
        <w:rPr>
          <w:rFonts w:ascii="Times New Roman" w:hAnsi="Times New Roman"/>
          <w:color w:val="auto"/>
          <w:sz w:val="28"/>
          <w:szCs w:val="28"/>
        </w:rPr>
        <w:t>ЭНЕРГЕТИКСКИЙ ПОССОВЕТ</w:t>
      </w:r>
    </w:p>
    <w:p w:rsidR="00252722" w:rsidRPr="00252722" w:rsidRDefault="00150225" w:rsidP="00150225">
      <w:pPr>
        <w:pStyle w:val="2"/>
        <w:framePr w:w="5472" w:h="4801" w:hRule="exact" w:hSpace="180" w:wrap="around" w:vAnchor="text" w:hAnchor="page" w:x="771" w:y="-283"/>
        <w:spacing w:before="0"/>
        <w:jc w:val="center"/>
        <w:rPr>
          <w:rFonts w:ascii="Times New Roman" w:hAnsi="Times New Roman"/>
          <w:i/>
          <w:iCs/>
          <w:color w:val="auto"/>
          <w:sz w:val="28"/>
          <w:szCs w:val="28"/>
        </w:rPr>
      </w:pPr>
      <w:r>
        <w:rPr>
          <w:rFonts w:ascii="Times New Roman" w:hAnsi="Times New Roman"/>
          <w:color w:val="auto"/>
          <w:sz w:val="28"/>
          <w:szCs w:val="28"/>
        </w:rPr>
        <w:t>Новоорского района</w:t>
      </w:r>
    </w:p>
    <w:p w:rsidR="00252722" w:rsidRDefault="00150225" w:rsidP="00150225">
      <w:pPr>
        <w:framePr w:w="5472" w:h="4801" w:hRule="exact" w:hSpace="180" w:wrap="around" w:vAnchor="text" w:hAnchor="page" w:x="771" w:y="-283"/>
        <w:jc w:val="center"/>
        <w:rPr>
          <w:b/>
          <w:sz w:val="28"/>
          <w:szCs w:val="28"/>
        </w:rPr>
      </w:pPr>
      <w:r>
        <w:rPr>
          <w:b/>
          <w:sz w:val="28"/>
          <w:szCs w:val="28"/>
        </w:rPr>
        <w:t>Оренбургской области</w:t>
      </w:r>
    </w:p>
    <w:p w:rsidR="00252722" w:rsidRPr="00DB6AAD" w:rsidRDefault="00252722" w:rsidP="00150225">
      <w:pPr>
        <w:framePr w:w="5472" w:h="4801" w:hRule="exact" w:hSpace="180" w:wrap="around" w:vAnchor="text" w:hAnchor="page" w:x="771" w:y="-283"/>
        <w:jc w:val="center"/>
        <w:rPr>
          <w:b/>
          <w:sz w:val="16"/>
          <w:szCs w:val="16"/>
        </w:rPr>
      </w:pPr>
    </w:p>
    <w:p w:rsidR="00252722" w:rsidRDefault="00252722" w:rsidP="00150225">
      <w:pPr>
        <w:framePr w:w="5472" w:h="4801" w:hRule="exact" w:hSpace="180" w:wrap="around" w:vAnchor="text" w:hAnchor="page" w:x="771" w:y="-283"/>
        <w:jc w:val="center"/>
        <w:rPr>
          <w:b/>
          <w:bCs/>
          <w:sz w:val="28"/>
          <w:szCs w:val="28"/>
        </w:rPr>
      </w:pPr>
      <w:r w:rsidRPr="00014ABD">
        <w:rPr>
          <w:b/>
          <w:bCs/>
          <w:sz w:val="28"/>
          <w:szCs w:val="28"/>
        </w:rPr>
        <w:t>Третий созыв</w:t>
      </w:r>
    </w:p>
    <w:p w:rsidR="00150225" w:rsidRPr="00150225" w:rsidRDefault="00150225" w:rsidP="00150225">
      <w:pPr>
        <w:framePr w:w="5472" w:h="4801" w:hRule="exact" w:hSpace="180" w:wrap="around" w:vAnchor="text" w:hAnchor="page" w:x="771" w:y="-283"/>
        <w:jc w:val="center"/>
        <w:rPr>
          <w:b/>
          <w:bCs/>
          <w:sz w:val="16"/>
          <w:szCs w:val="16"/>
        </w:rPr>
      </w:pPr>
    </w:p>
    <w:p w:rsidR="00F02AFB" w:rsidRDefault="00252722" w:rsidP="00150225">
      <w:pPr>
        <w:framePr w:w="5472" w:h="4801" w:hRule="exact" w:hSpace="180" w:wrap="around" w:vAnchor="text" w:hAnchor="page" w:x="771" w:y="-283"/>
        <w:jc w:val="center"/>
        <w:rPr>
          <w:b/>
          <w:bCs/>
          <w:sz w:val="28"/>
          <w:szCs w:val="28"/>
        </w:rPr>
      </w:pPr>
      <w:r>
        <w:rPr>
          <w:b/>
          <w:bCs/>
          <w:sz w:val="28"/>
          <w:szCs w:val="28"/>
        </w:rPr>
        <w:t>РЕШЕНИЕ</w:t>
      </w:r>
    </w:p>
    <w:p w:rsidR="00F02AFB" w:rsidRPr="00150225" w:rsidRDefault="00F02AFB" w:rsidP="00150225">
      <w:pPr>
        <w:framePr w:w="5472" w:h="4801" w:hRule="exact" w:hSpace="180" w:wrap="around" w:vAnchor="text" w:hAnchor="page" w:x="771" w:y="-283"/>
        <w:jc w:val="center"/>
        <w:rPr>
          <w:b/>
          <w:bCs/>
          <w:sz w:val="16"/>
          <w:szCs w:val="16"/>
        </w:rPr>
      </w:pPr>
    </w:p>
    <w:p w:rsidR="00252722" w:rsidRPr="00150225" w:rsidRDefault="00F02AFB" w:rsidP="00150225">
      <w:pPr>
        <w:framePr w:w="5472" w:h="4801" w:hRule="exact" w:hSpace="180" w:wrap="around" w:vAnchor="text" w:hAnchor="page" w:x="771" w:y="-283"/>
        <w:jc w:val="center"/>
        <w:rPr>
          <w:b/>
          <w:bCs/>
          <w:sz w:val="28"/>
          <w:szCs w:val="28"/>
        </w:rPr>
      </w:pPr>
      <w:r w:rsidRPr="00150225">
        <w:rPr>
          <w:b/>
          <w:bCs/>
          <w:sz w:val="28"/>
          <w:szCs w:val="28"/>
        </w:rPr>
        <w:t xml:space="preserve"> от </w:t>
      </w:r>
      <w:r w:rsidR="00150225" w:rsidRPr="00150225">
        <w:rPr>
          <w:b/>
          <w:bCs/>
          <w:sz w:val="28"/>
          <w:szCs w:val="28"/>
        </w:rPr>
        <w:t>02.07.</w:t>
      </w:r>
      <w:r w:rsidRPr="00150225">
        <w:rPr>
          <w:b/>
          <w:bCs/>
          <w:sz w:val="28"/>
          <w:szCs w:val="28"/>
        </w:rPr>
        <w:t xml:space="preserve">2018г. №  </w:t>
      </w:r>
      <w:r w:rsidR="00150225" w:rsidRPr="00150225">
        <w:rPr>
          <w:b/>
          <w:bCs/>
          <w:sz w:val="28"/>
          <w:szCs w:val="28"/>
        </w:rPr>
        <w:t>212</w:t>
      </w:r>
    </w:p>
    <w:p w:rsidR="00252722" w:rsidRDefault="00252722" w:rsidP="00E46606">
      <w:pPr>
        <w:ind w:left="-142"/>
        <w:rPr>
          <w:bCs/>
          <w:sz w:val="28"/>
          <w:szCs w:val="28"/>
        </w:rPr>
      </w:pPr>
      <w:r w:rsidRPr="00252722">
        <w:rPr>
          <w:bCs/>
          <w:sz w:val="28"/>
          <w:szCs w:val="28"/>
        </w:rPr>
        <w:t xml:space="preserve">     </w:t>
      </w:r>
    </w:p>
    <w:p w:rsidR="00F02AFB" w:rsidRDefault="00252722" w:rsidP="00E46606">
      <w:pPr>
        <w:ind w:left="-142"/>
        <w:rPr>
          <w:bCs/>
          <w:sz w:val="28"/>
          <w:szCs w:val="28"/>
        </w:rPr>
      </w:pPr>
      <w:r>
        <w:rPr>
          <w:bCs/>
          <w:sz w:val="28"/>
          <w:szCs w:val="28"/>
        </w:rPr>
        <w:t xml:space="preserve">    </w:t>
      </w:r>
    </w:p>
    <w:p w:rsidR="00F02AFB" w:rsidRDefault="00F02AFB" w:rsidP="00E46606">
      <w:pPr>
        <w:ind w:left="-142"/>
        <w:rPr>
          <w:bCs/>
          <w:sz w:val="28"/>
          <w:szCs w:val="28"/>
        </w:rPr>
      </w:pPr>
    </w:p>
    <w:p w:rsidR="00F02AFB" w:rsidRDefault="00F02AFB" w:rsidP="00E46606">
      <w:pPr>
        <w:ind w:left="-142"/>
        <w:rPr>
          <w:bCs/>
          <w:sz w:val="28"/>
          <w:szCs w:val="28"/>
        </w:rPr>
      </w:pPr>
    </w:p>
    <w:p w:rsidR="00F02AFB" w:rsidRDefault="00F02AFB" w:rsidP="00E46606">
      <w:pPr>
        <w:ind w:left="-142"/>
        <w:rPr>
          <w:bCs/>
          <w:sz w:val="28"/>
          <w:szCs w:val="28"/>
        </w:rPr>
      </w:pPr>
    </w:p>
    <w:p w:rsidR="00E46606" w:rsidRDefault="0090638C" w:rsidP="00150225">
      <w:pPr>
        <w:ind w:left="-142"/>
        <w:rPr>
          <w:sz w:val="28"/>
          <w:szCs w:val="28"/>
        </w:rPr>
      </w:pPr>
      <w:r w:rsidRPr="00252722">
        <w:rPr>
          <w:bCs/>
          <w:sz w:val="28"/>
          <w:szCs w:val="28"/>
        </w:rPr>
        <w:t xml:space="preserve"> </w:t>
      </w:r>
      <w:r w:rsidR="00F02AFB">
        <w:rPr>
          <w:sz w:val="28"/>
          <w:szCs w:val="28"/>
        </w:rPr>
        <w:t>«</w:t>
      </w:r>
      <w:r w:rsidR="00E46606" w:rsidRPr="00E46606">
        <w:rPr>
          <w:sz w:val="28"/>
          <w:szCs w:val="28"/>
        </w:rPr>
        <w:t>Об утвержде</w:t>
      </w:r>
      <w:r w:rsidR="00E46606">
        <w:rPr>
          <w:sz w:val="28"/>
          <w:szCs w:val="28"/>
        </w:rPr>
        <w:t>нии порядка определения</w:t>
      </w:r>
    </w:p>
    <w:p w:rsidR="00980539" w:rsidRDefault="00E46606" w:rsidP="00980539">
      <w:pPr>
        <w:ind w:left="-142" w:firstLine="142"/>
        <w:rPr>
          <w:sz w:val="28"/>
          <w:szCs w:val="28"/>
        </w:rPr>
      </w:pPr>
      <w:r>
        <w:rPr>
          <w:sz w:val="28"/>
          <w:szCs w:val="28"/>
        </w:rPr>
        <w:t>размера</w:t>
      </w:r>
      <w:r w:rsidR="00980539">
        <w:rPr>
          <w:sz w:val="28"/>
          <w:szCs w:val="28"/>
        </w:rPr>
        <w:t xml:space="preserve"> арендной платы </w:t>
      </w:r>
      <w:r w:rsidRPr="00E46606">
        <w:rPr>
          <w:sz w:val="28"/>
          <w:szCs w:val="28"/>
        </w:rPr>
        <w:t xml:space="preserve">за использование </w:t>
      </w:r>
    </w:p>
    <w:p w:rsidR="00980539" w:rsidRDefault="00E46606" w:rsidP="00980539">
      <w:pPr>
        <w:ind w:left="-142" w:firstLine="142"/>
        <w:rPr>
          <w:sz w:val="28"/>
          <w:szCs w:val="28"/>
        </w:rPr>
      </w:pPr>
      <w:r w:rsidRPr="00E46606">
        <w:rPr>
          <w:sz w:val="28"/>
          <w:szCs w:val="28"/>
        </w:rPr>
        <w:t>земельных участков,</w:t>
      </w:r>
      <w:r w:rsidR="00980539">
        <w:rPr>
          <w:sz w:val="28"/>
          <w:szCs w:val="28"/>
        </w:rPr>
        <w:t xml:space="preserve"> </w:t>
      </w:r>
      <w:r w:rsidRPr="00E46606">
        <w:rPr>
          <w:sz w:val="28"/>
          <w:szCs w:val="28"/>
        </w:rPr>
        <w:t xml:space="preserve">находящихся в </w:t>
      </w:r>
    </w:p>
    <w:p w:rsidR="00980539" w:rsidRDefault="00E46606" w:rsidP="00980539">
      <w:pPr>
        <w:ind w:left="-142" w:firstLine="142"/>
        <w:rPr>
          <w:sz w:val="28"/>
          <w:szCs w:val="28"/>
        </w:rPr>
      </w:pPr>
      <w:r w:rsidRPr="00E46606">
        <w:rPr>
          <w:sz w:val="28"/>
          <w:szCs w:val="28"/>
        </w:rPr>
        <w:t>муниципальной собственности</w:t>
      </w:r>
      <w:r w:rsidR="00980539">
        <w:rPr>
          <w:sz w:val="28"/>
          <w:szCs w:val="28"/>
        </w:rPr>
        <w:t xml:space="preserve"> </w:t>
      </w:r>
      <w:r w:rsidRPr="00E46606">
        <w:rPr>
          <w:sz w:val="28"/>
          <w:szCs w:val="28"/>
        </w:rPr>
        <w:t xml:space="preserve">муниципального </w:t>
      </w:r>
    </w:p>
    <w:p w:rsidR="00E46606" w:rsidRDefault="00E46606" w:rsidP="00335667">
      <w:pPr>
        <w:rPr>
          <w:sz w:val="28"/>
          <w:szCs w:val="28"/>
        </w:rPr>
      </w:pPr>
      <w:r w:rsidRPr="00E46606">
        <w:rPr>
          <w:sz w:val="28"/>
          <w:szCs w:val="28"/>
        </w:rPr>
        <w:t xml:space="preserve">образования </w:t>
      </w:r>
      <w:r>
        <w:rPr>
          <w:sz w:val="28"/>
          <w:szCs w:val="28"/>
        </w:rPr>
        <w:t>Энергетикский поссовет</w:t>
      </w:r>
    </w:p>
    <w:p w:rsidR="00E46606" w:rsidRDefault="00E46606" w:rsidP="00335667">
      <w:pPr>
        <w:rPr>
          <w:sz w:val="28"/>
          <w:szCs w:val="28"/>
        </w:rPr>
      </w:pPr>
      <w:r>
        <w:rPr>
          <w:sz w:val="28"/>
          <w:szCs w:val="28"/>
        </w:rPr>
        <w:t>Новоорского района</w:t>
      </w:r>
      <w:r w:rsidRPr="00E46606">
        <w:rPr>
          <w:sz w:val="28"/>
          <w:szCs w:val="28"/>
        </w:rPr>
        <w:t xml:space="preserve"> Оренбургской области,</w:t>
      </w:r>
    </w:p>
    <w:p w:rsidR="00E46606" w:rsidRDefault="00E46606" w:rsidP="00980539">
      <w:pPr>
        <w:ind w:left="-142" w:firstLine="142"/>
        <w:rPr>
          <w:sz w:val="28"/>
          <w:szCs w:val="28"/>
        </w:rPr>
      </w:pPr>
      <w:r w:rsidRPr="00E46606">
        <w:rPr>
          <w:sz w:val="28"/>
          <w:szCs w:val="28"/>
        </w:rPr>
        <w:t>предоставленных в аренду без торгов</w:t>
      </w:r>
      <w:r w:rsidR="00F02AFB">
        <w:rPr>
          <w:sz w:val="28"/>
          <w:szCs w:val="28"/>
        </w:rPr>
        <w:t>»</w:t>
      </w:r>
    </w:p>
    <w:p w:rsidR="007E0143" w:rsidRPr="00E46606" w:rsidRDefault="007E0143" w:rsidP="00980539">
      <w:pPr>
        <w:ind w:left="-142" w:firstLine="142"/>
        <w:rPr>
          <w:bCs/>
          <w:sz w:val="28"/>
          <w:szCs w:val="28"/>
        </w:rPr>
      </w:pPr>
    </w:p>
    <w:p w:rsidR="005A4429" w:rsidRDefault="00E74706" w:rsidP="00F02AFB">
      <w:pPr>
        <w:ind w:firstLine="709"/>
        <w:jc w:val="both"/>
        <w:rPr>
          <w:sz w:val="28"/>
          <w:szCs w:val="28"/>
        </w:rPr>
      </w:pPr>
      <w:r>
        <w:rPr>
          <w:sz w:val="28"/>
          <w:szCs w:val="28"/>
        </w:rPr>
        <w:t>В</w:t>
      </w:r>
      <w:r w:rsidRPr="00E46606">
        <w:rPr>
          <w:sz w:val="28"/>
          <w:szCs w:val="28"/>
        </w:rPr>
        <w:t xml:space="preserve"> целях реализации принципа платности использования земли, обеспечения поступления арендных платежей в бюджет муниципального образования </w:t>
      </w:r>
      <w:r>
        <w:rPr>
          <w:sz w:val="28"/>
          <w:szCs w:val="28"/>
        </w:rPr>
        <w:t>Энергетикский поссовет Новоорского района Оренбургской области</w:t>
      </w:r>
      <w:r w:rsidRPr="00E46606">
        <w:rPr>
          <w:sz w:val="28"/>
          <w:szCs w:val="28"/>
        </w:rPr>
        <w:t xml:space="preserve"> (далее - местный бюджет) и эффективного управления земельными ресурсами на территории муниципального образования </w:t>
      </w:r>
      <w:r>
        <w:rPr>
          <w:sz w:val="28"/>
          <w:szCs w:val="28"/>
        </w:rPr>
        <w:t xml:space="preserve">Энергетикский поссовет Новоорского района Оренбургской области, в </w:t>
      </w:r>
      <w:r w:rsidR="00E46606" w:rsidRPr="00E46606">
        <w:rPr>
          <w:sz w:val="28"/>
          <w:szCs w:val="28"/>
        </w:rPr>
        <w:t xml:space="preserve"> соответствии со </w:t>
      </w:r>
      <w:hyperlink r:id="rId8" w:anchor="/document/12124624/entry/11" w:history="1">
        <w:r w:rsidR="00E46606" w:rsidRPr="00150225">
          <w:rPr>
            <w:sz w:val="28"/>
            <w:szCs w:val="28"/>
          </w:rPr>
          <w:t>статьями 11</w:t>
        </w:r>
      </w:hyperlink>
      <w:r w:rsidR="00E46606" w:rsidRPr="00150225">
        <w:rPr>
          <w:sz w:val="28"/>
          <w:szCs w:val="28"/>
        </w:rPr>
        <w:t xml:space="preserve">, </w:t>
      </w:r>
      <w:hyperlink r:id="rId9" w:anchor="/document/12124624/entry/397" w:history="1">
        <w:r w:rsidR="00E46606" w:rsidRPr="00150225">
          <w:rPr>
            <w:sz w:val="28"/>
            <w:szCs w:val="28"/>
          </w:rPr>
          <w:t>39.7</w:t>
        </w:r>
      </w:hyperlink>
      <w:r w:rsidR="00E46606" w:rsidRPr="00150225">
        <w:rPr>
          <w:sz w:val="28"/>
          <w:szCs w:val="28"/>
        </w:rPr>
        <w:t xml:space="preserve">, </w:t>
      </w:r>
      <w:hyperlink r:id="rId10" w:anchor="/document/12124624/entry/65" w:history="1">
        <w:r w:rsidR="00E46606" w:rsidRPr="00150225">
          <w:rPr>
            <w:sz w:val="28"/>
            <w:szCs w:val="28"/>
          </w:rPr>
          <w:t>65</w:t>
        </w:r>
      </w:hyperlink>
      <w:r w:rsidR="00E46606" w:rsidRPr="00150225">
        <w:rPr>
          <w:sz w:val="28"/>
          <w:szCs w:val="28"/>
        </w:rPr>
        <w:t xml:space="preserve"> Земельного кодекса Российской Федерации, </w:t>
      </w:r>
      <w:hyperlink r:id="rId11" w:anchor="/document/12168567/entry/0" w:history="1">
        <w:r w:rsidR="00E46606" w:rsidRPr="00150225">
          <w:rPr>
            <w:sz w:val="28"/>
            <w:szCs w:val="28"/>
          </w:rPr>
          <w:t>постановлением</w:t>
        </w:r>
      </w:hyperlink>
      <w:r w:rsidR="00E46606" w:rsidRPr="00150225">
        <w:rPr>
          <w:sz w:val="28"/>
          <w:szCs w:val="28"/>
        </w:rPr>
        <w:t xml:space="preserve"> Правительства Российской Федерации от 16.07.2009 </w:t>
      </w:r>
      <w:r w:rsidR="00F02AFB" w:rsidRPr="00150225">
        <w:rPr>
          <w:sz w:val="28"/>
          <w:szCs w:val="28"/>
        </w:rPr>
        <w:t>№ 582 «</w:t>
      </w:r>
      <w:r w:rsidR="00E46606" w:rsidRPr="00150225">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F02AFB" w:rsidRPr="00150225">
        <w:rPr>
          <w:sz w:val="28"/>
          <w:szCs w:val="28"/>
        </w:rPr>
        <w:t>»</w:t>
      </w:r>
      <w:r w:rsidR="00E46606" w:rsidRPr="00150225">
        <w:rPr>
          <w:sz w:val="28"/>
          <w:szCs w:val="28"/>
        </w:rPr>
        <w:t xml:space="preserve">, </w:t>
      </w:r>
      <w:hyperlink r:id="rId12" w:anchor="/document/27545478/entry/9" w:history="1">
        <w:r w:rsidR="00E46606" w:rsidRPr="00150225">
          <w:rPr>
            <w:sz w:val="28"/>
            <w:szCs w:val="28"/>
          </w:rPr>
          <w:t>статьей 9</w:t>
        </w:r>
      </w:hyperlink>
      <w:r w:rsidR="00E46606" w:rsidRPr="00E46606">
        <w:rPr>
          <w:sz w:val="28"/>
          <w:szCs w:val="28"/>
        </w:rPr>
        <w:t xml:space="preserve"> Закона Оренбургской области от 03.07.2015 </w:t>
      </w:r>
      <w:r w:rsidR="00F02AFB">
        <w:rPr>
          <w:sz w:val="28"/>
          <w:szCs w:val="28"/>
        </w:rPr>
        <w:t>№ 3303/903-V-ОЗ «</w:t>
      </w:r>
      <w:r w:rsidR="00E46606" w:rsidRPr="00E46606">
        <w:rPr>
          <w:sz w:val="28"/>
          <w:szCs w:val="28"/>
        </w:rPr>
        <w:t>О порядке управления земельными ресурсами на территории Оренбургской области</w:t>
      </w:r>
      <w:r w:rsidR="00F02AFB">
        <w:rPr>
          <w:sz w:val="28"/>
          <w:szCs w:val="28"/>
        </w:rPr>
        <w:t>»</w:t>
      </w:r>
      <w:r w:rsidR="00E46606" w:rsidRPr="00E46606">
        <w:rPr>
          <w:sz w:val="28"/>
          <w:szCs w:val="28"/>
        </w:rPr>
        <w:t>,</w:t>
      </w:r>
      <w:r w:rsidR="003D2CB1">
        <w:t xml:space="preserve"> </w:t>
      </w:r>
      <w:r w:rsidR="003D2CB1">
        <w:rPr>
          <w:sz w:val="28"/>
          <w:szCs w:val="28"/>
        </w:rPr>
        <w:t xml:space="preserve"> </w:t>
      </w:r>
      <w:r>
        <w:rPr>
          <w:sz w:val="28"/>
          <w:szCs w:val="28"/>
        </w:rPr>
        <w:t>руководствуясь Уставом</w:t>
      </w:r>
      <w:r w:rsidR="00E46606" w:rsidRPr="00E46606">
        <w:rPr>
          <w:sz w:val="28"/>
          <w:szCs w:val="28"/>
        </w:rPr>
        <w:t xml:space="preserve"> муниципального образования </w:t>
      </w:r>
      <w:r>
        <w:rPr>
          <w:sz w:val="28"/>
          <w:szCs w:val="28"/>
        </w:rPr>
        <w:t>Энергетикский поссовет Новоорского района</w:t>
      </w:r>
      <w:r w:rsidR="00E46606" w:rsidRPr="00E46606">
        <w:rPr>
          <w:sz w:val="28"/>
          <w:szCs w:val="28"/>
        </w:rPr>
        <w:t xml:space="preserve"> Оренбургской области</w:t>
      </w:r>
      <w:r w:rsidR="005A4429">
        <w:rPr>
          <w:sz w:val="28"/>
          <w:szCs w:val="28"/>
        </w:rPr>
        <w:t>,</w:t>
      </w:r>
      <w:r w:rsidR="00252722">
        <w:rPr>
          <w:sz w:val="28"/>
          <w:szCs w:val="28"/>
        </w:rPr>
        <w:t xml:space="preserve"> Совет депутатов муниципального образования Энергетикский поссовет</w:t>
      </w:r>
      <w:r w:rsidR="00150225" w:rsidRPr="00150225">
        <w:rPr>
          <w:sz w:val="28"/>
          <w:szCs w:val="28"/>
        </w:rPr>
        <w:t xml:space="preserve"> </w:t>
      </w:r>
      <w:r w:rsidR="00150225">
        <w:rPr>
          <w:sz w:val="28"/>
          <w:szCs w:val="28"/>
        </w:rPr>
        <w:t>Новоорского района</w:t>
      </w:r>
      <w:r w:rsidR="00150225" w:rsidRPr="00E46606">
        <w:rPr>
          <w:sz w:val="28"/>
          <w:szCs w:val="28"/>
        </w:rPr>
        <w:t xml:space="preserve"> Оренбургской области</w:t>
      </w:r>
      <w:r w:rsidR="00F02AFB">
        <w:rPr>
          <w:sz w:val="28"/>
          <w:szCs w:val="28"/>
        </w:rPr>
        <w:t>,</w:t>
      </w:r>
    </w:p>
    <w:p w:rsidR="00E74706" w:rsidRPr="00150225" w:rsidRDefault="00252722" w:rsidP="005A4429">
      <w:pPr>
        <w:spacing w:before="100" w:beforeAutospacing="1" w:after="100" w:afterAutospacing="1" w:line="276" w:lineRule="auto"/>
        <w:ind w:firstLine="708"/>
        <w:jc w:val="center"/>
        <w:rPr>
          <w:sz w:val="28"/>
          <w:szCs w:val="28"/>
        </w:rPr>
      </w:pPr>
      <w:r w:rsidRPr="00150225">
        <w:rPr>
          <w:sz w:val="28"/>
          <w:szCs w:val="28"/>
        </w:rPr>
        <w:t>РЕШИЛ</w:t>
      </w:r>
      <w:r w:rsidR="00E74706" w:rsidRPr="00150225">
        <w:rPr>
          <w:sz w:val="28"/>
          <w:szCs w:val="28"/>
        </w:rPr>
        <w:t>:</w:t>
      </w:r>
    </w:p>
    <w:p w:rsidR="005A4429" w:rsidRDefault="00252722" w:rsidP="00F02AFB">
      <w:pPr>
        <w:pStyle w:val="s3"/>
        <w:spacing w:before="0" w:beforeAutospacing="0" w:after="0" w:afterAutospacing="0"/>
        <w:ind w:firstLine="708"/>
        <w:jc w:val="both"/>
        <w:rPr>
          <w:sz w:val="28"/>
          <w:szCs w:val="28"/>
        </w:rPr>
      </w:pPr>
      <w:r>
        <w:rPr>
          <w:sz w:val="28"/>
          <w:szCs w:val="28"/>
        </w:rPr>
        <w:t>1.</w:t>
      </w:r>
      <w:r w:rsidR="00E46606" w:rsidRPr="00E46606">
        <w:rPr>
          <w:sz w:val="28"/>
          <w:szCs w:val="28"/>
        </w:rPr>
        <w:t xml:space="preserve">Утвердить </w:t>
      </w:r>
      <w:r w:rsidR="00335667">
        <w:rPr>
          <w:sz w:val="28"/>
          <w:szCs w:val="28"/>
        </w:rPr>
        <w:t xml:space="preserve">порядок </w:t>
      </w:r>
      <w:r w:rsidR="00335667" w:rsidRPr="00980539">
        <w:rPr>
          <w:sz w:val="28"/>
          <w:szCs w:val="28"/>
        </w:rPr>
        <w:t xml:space="preserve">определения размера арендной платы за </w:t>
      </w:r>
      <w:r w:rsidR="00335667">
        <w:rPr>
          <w:sz w:val="28"/>
          <w:szCs w:val="28"/>
        </w:rPr>
        <w:t>использование земельных участков, находящихся в муниципальной собственности муниципального образования Энергетикский поссовет Новоорского района Оренбургской области</w:t>
      </w:r>
      <w:r w:rsidR="00E46606" w:rsidRPr="00E46606">
        <w:rPr>
          <w:sz w:val="28"/>
          <w:szCs w:val="28"/>
        </w:rPr>
        <w:t xml:space="preserve">, </w:t>
      </w:r>
      <w:r w:rsidR="00B26386">
        <w:rPr>
          <w:sz w:val="28"/>
          <w:szCs w:val="28"/>
        </w:rPr>
        <w:t xml:space="preserve">предоставленных в аренду без торгов, </w:t>
      </w:r>
      <w:r w:rsidR="00E46606" w:rsidRPr="00E46606">
        <w:rPr>
          <w:sz w:val="28"/>
          <w:szCs w:val="28"/>
        </w:rPr>
        <w:t>согласно</w:t>
      </w:r>
      <w:r w:rsidR="00335667">
        <w:t xml:space="preserve"> </w:t>
      </w:r>
      <w:r w:rsidR="00335667" w:rsidRPr="00335667">
        <w:rPr>
          <w:sz w:val="28"/>
          <w:szCs w:val="28"/>
        </w:rPr>
        <w:t>приложению к настоящему</w:t>
      </w:r>
      <w:r w:rsidR="00335667">
        <w:rPr>
          <w:sz w:val="28"/>
          <w:szCs w:val="28"/>
        </w:rPr>
        <w:t xml:space="preserve"> </w:t>
      </w:r>
      <w:r>
        <w:rPr>
          <w:sz w:val="28"/>
          <w:szCs w:val="28"/>
        </w:rPr>
        <w:t>решению</w:t>
      </w:r>
      <w:r w:rsidR="00E46606" w:rsidRPr="00E46606">
        <w:rPr>
          <w:sz w:val="28"/>
          <w:szCs w:val="28"/>
        </w:rPr>
        <w:t>.</w:t>
      </w:r>
    </w:p>
    <w:p w:rsidR="00346C18" w:rsidRPr="00E46606" w:rsidRDefault="00346C18" w:rsidP="00F02AFB">
      <w:pPr>
        <w:pStyle w:val="s3"/>
        <w:spacing w:before="0" w:beforeAutospacing="0" w:after="0" w:afterAutospacing="0"/>
        <w:ind w:firstLine="708"/>
        <w:jc w:val="both"/>
        <w:rPr>
          <w:sz w:val="28"/>
          <w:szCs w:val="28"/>
        </w:rPr>
      </w:pPr>
    </w:p>
    <w:p w:rsidR="00150225" w:rsidRDefault="00252722" w:rsidP="00F02AFB">
      <w:pPr>
        <w:pStyle w:val="a7"/>
        <w:tabs>
          <w:tab w:val="left" w:pos="284"/>
        </w:tabs>
        <w:jc w:val="both"/>
        <w:rPr>
          <w:sz w:val="28"/>
          <w:szCs w:val="28"/>
        </w:rPr>
      </w:pPr>
      <w:r>
        <w:rPr>
          <w:sz w:val="28"/>
          <w:szCs w:val="28"/>
        </w:rPr>
        <w:lastRenderedPageBreak/>
        <w:tab/>
      </w:r>
      <w:r>
        <w:rPr>
          <w:sz w:val="28"/>
          <w:szCs w:val="28"/>
        </w:rPr>
        <w:tab/>
      </w:r>
    </w:p>
    <w:p w:rsidR="00150225" w:rsidRDefault="00150225" w:rsidP="00F02AFB">
      <w:pPr>
        <w:pStyle w:val="a7"/>
        <w:tabs>
          <w:tab w:val="left" w:pos="284"/>
        </w:tabs>
        <w:jc w:val="both"/>
        <w:rPr>
          <w:sz w:val="28"/>
          <w:szCs w:val="28"/>
        </w:rPr>
      </w:pPr>
    </w:p>
    <w:p w:rsidR="00B41B33" w:rsidRPr="00AE449E" w:rsidRDefault="00150225" w:rsidP="00F02AFB">
      <w:pPr>
        <w:pStyle w:val="a7"/>
        <w:tabs>
          <w:tab w:val="left" w:pos="284"/>
        </w:tabs>
        <w:jc w:val="both"/>
        <w:rPr>
          <w:rStyle w:val="FontStyle13"/>
          <w:sz w:val="28"/>
          <w:szCs w:val="28"/>
        </w:rPr>
      </w:pPr>
      <w:r>
        <w:rPr>
          <w:sz w:val="28"/>
          <w:szCs w:val="28"/>
        </w:rPr>
        <w:t xml:space="preserve">        </w:t>
      </w:r>
      <w:r w:rsidR="00E74706">
        <w:rPr>
          <w:sz w:val="28"/>
          <w:szCs w:val="28"/>
        </w:rPr>
        <w:t xml:space="preserve">2. </w:t>
      </w:r>
      <w:r w:rsidR="00252722" w:rsidRPr="00AE449E">
        <w:rPr>
          <w:rStyle w:val="FontStyle13"/>
          <w:sz w:val="28"/>
          <w:szCs w:val="28"/>
        </w:rPr>
        <w:t>Контроль исполнения настоящего решения возлагается на комиссию по бюджету, экономике, поселковому хозяйству и муниципальной собственности.</w:t>
      </w:r>
    </w:p>
    <w:p w:rsidR="00150225" w:rsidRDefault="00E74706" w:rsidP="00150225">
      <w:pPr>
        <w:pStyle w:val="a7"/>
        <w:ind w:firstLine="708"/>
        <w:jc w:val="both"/>
        <w:rPr>
          <w:sz w:val="28"/>
          <w:szCs w:val="28"/>
        </w:rPr>
      </w:pPr>
      <w:r>
        <w:rPr>
          <w:sz w:val="28"/>
          <w:szCs w:val="28"/>
        </w:rPr>
        <w:t>3</w:t>
      </w:r>
      <w:r w:rsidR="00E46606" w:rsidRPr="00E46606">
        <w:rPr>
          <w:sz w:val="28"/>
          <w:szCs w:val="28"/>
        </w:rPr>
        <w:t xml:space="preserve">. </w:t>
      </w:r>
      <w:r w:rsidR="00150225">
        <w:rPr>
          <w:sz w:val="28"/>
          <w:szCs w:val="28"/>
        </w:rPr>
        <w:t>Настоящее решение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в сети «Интернет».</w:t>
      </w:r>
    </w:p>
    <w:p w:rsidR="00E46606" w:rsidRDefault="00E46606" w:rsidP="00F02AFB">
      <w:pPr>
        <w:ind w:firstLine="708"/>
        <w:jc w:val="both"/>
        <w:rPr>
          <w:sz w:val="28"/>
          <w:szCs w:val="28"/>
        </w:rPr>
      </w:pPr>
    </w:p>
    <w:p w:rsidR="005A4429" w:rsidRDefault="005A4429" w:rsidP="007E0143">
      <w:pPr>
        <w:spacing w:before="100" w:beforeAutospacing="1" w:after="100" w:afterAutospacing="1"/>
        <w:ind w:firstLine="708"/>
        <w:jc w:val="both"/>
        <w:rPr>
          <w:sz w:val="28"/>
          <w:szCs w:val="28"/>
        </w:rPr>
      </w:pPr>
    </w:p>
    <w:p w:rsidR="005A4429" w:rsidRDefault="005A4429" w:rsidP="007E0143">
      <w:pPr>
        <w:ind w:firstLine="708"/>
        <w:jc w:val="both"/>
        <w:rPr>
          <w:sz w:val="28"/>
          <w:szCs w:val="28"/>
        </w:rPr>
      </w:pPr>
    </w:p>
    <w:p w:rsidR="00252722" w:rsidRDefault="00252722" w:rsidP="00252722">
      <w:pPr>
        <w:pStyle w:val="a7"/>
        <w:jc w:val="both"/>
        <w:rPr>
          <w:sz w:val="28"/>
          <w:szCs w:val="28"/>
        </w:rPr>
      </w:pPr>
      <w:r>
        <w:rPr>
          <w:sz w:val="28"/>
          <w:szCs w:val="28"/>
        </w:rPr>
        <w:t xml:space="preserve">Глава муниципального образования – </w:t>
      </w:r>
    </w:p>
    <w:p w:rsidR="00252722" w:rsidRDefault="00252722" w:rsidP="00252722">
      <w:pPr>
        <w:pStyle w:val="a7"/>
        <w:jc w:val="both"/>
        <w:rPr>
          <w:sz w:val="28"/>
          <w:szCs w:val="28"/>
        </w:rPr>
      </w:pPr>
      <w:r>
        <w:rPr>
          <w:sz w:val="28"/>
          <w:szCs w:val="28"/>
        </w:rPr>
        <w:t xml:space="preserve">Председатель Совета депутатов </w:t>
      </w:r>
    </w:p>
    <w:p w:rsidR="00252722" w:rsidRDefault="00252722" w:rsidP="00252722">
      <w:pPr>
        <w:pStyle w:val="a7"/>
        <w:jc w:val="both"/>
        <w:rPr>
          <w:sz w:val="28"/>
          <w:szCs w:val="28"/>
        </w:rPr>
      </w:pPr>
      <w:r>
        <w:rPr>
          <w:sz w:val="28"/>
          <w:szCs w:val="28"/>
        </w:rPr>
        <w:t xml:space="preserve">муниципального образования </w:t>
      </w:r>
    </w:p>
    <w:p w:rsidR="00252722" w:rsidRPr="002F7EB5" w:rsidRDefault="00252722" w:rsidP="00252722">
      <w:pPr>
        <w:pStyle w:val="a7"/>
        <w:jc w:val="both"/>
        <w:rPr>
          <w:sz w:val="28"/>
          <w:szCs w:val="28"/>
        </w:rPr>
      </w:pPr>
      <w:r>
        <w:rPr>
          <w:sz w:val="28"/>
          <w:szCs w:val="28"/>
        </w:rPr>
        <w:t xml:space="preserve">Энергетикский поссовет                                    </w:t>
      </w:r>
      <w:r w:rsidR="00150225">
        <w:rPr>
          <w:sz w:val="28"/>
          <w:szCs w:val="28"/>
        </w:rPr>
        <w:t xml:space="preserve">                             А.</w:t>
      </w:r>
      <w:r>
        <w:rPr>
          <w:sz w:val="28"/>
          <w:szCs w:val="28"/>
        </w:rPr>
        <w:t xml:space="preserve">В.Гоношилкин                                                           </w:t>
      </w:r>
      <w:r>
        <w:rPr>
          <w:rStyle w:val="FontStyle16"/>
        </w:rPr>
        <w:t xml:space="preserve">                                  </w:t>
      </w:r>
    </w:p>
    <w:p w:rsidR="00E46606" w:rsidRDefault="00E46606" w:rsidP="00E46606">
      <w:pPr>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980539">
      <w:pPr>
        <w:spacing w:before="100" w:beforeAutospacing="1" w:after="100" w:afterAutospacing="1"/>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Default="00E46606" w:rsidP="00E46606">
      <w:pPr>
        <w:spacing w:before="100" w:beforeAutospacing="1" w:after="100" w:afterAutospacing="1"/>
        <w:jc w:val="both"/>
        <w:rPr>
          <w:sz w:val="28"/>
          <w:szCs w:val="28"/>
        </w:rPr>
      </w:pPr>
    </w:p>
    <w:p w:rsidR="00E46606" w:rsidRPr="00980539" w:rsidRDefault="00E46606" w:rsidP="00980539">
      <w:pPr>
        <w:spacing w:before="100" w:beforeAutospacing="1" w:after="100" w:afterAutospacing="1"/>
        <w:jc w:val="center"/>
        <w:rPr>
          <w:sz w:val="28"/>
          <w:szCs w:val="28"/>
        </w:rPr>
      </w:pPr>
    </w:p>
    <w:p w:rsidR="00335667" w:rsidRDefault="00335667" w:rsidP="005A4429">
      <w:pPr>
        <w:tabs>
          <w:tab w:val="left" w:pos="8611"/>
        </w:tabs>
        <w:spacing w:before="100" w:beforeAutospacing="1" w:line="276" w:lineRule="auto"/>
        <w:rPr>
          <w:sz w:val="28"/>
          <w:szCs w:val="28"/>
        </w:rPr>
      </w:pPr>
    </w:p>
    <w:p w:rsidR="00150225" w:rsidRDefault="00150225" w:rsidP="00F02AFB">
      <w:pPr>
        <w:ind w:left="4962"/>
        <w:rPr>
          <w:sz w:val="28"/>
          <w:szCs w:val="28"/>
        </w:rPr>
      </w:pPr>
    </w:p>
    <w:p w:rsidR="007E0143" w:rsidRDefault="007E0143" w:rsidP="00F02AFB">
      <w:pPr>
        <w:ind w:left="4962"/>
        <w:rPr>
          <w:sz w:val="28"/>
          <w:szCs w:val="28"/>
        </w:rPr>
      </w:pPr>
      <w:r>
        <w:rPr>
          <w:sz w:val="28"/>
          <w:szCs w:val="28"/>
        </w:rPr>
        <w:t>П</w:t>
      </w:r>
      <w:r w:rsidR="00F02AFB">
        <w:rPr>
          <w:sz w:val="28"/>
          <w:szCs w:val="28"/>
        </w:rPr>
        <w:t>РИЛОЖЕНИЕ</w:t>
      </w:r>
      <w:r>
        <w:rPr>
          <w:sz w:val="28"/>
          <w:szCs w:val="28"/>
        </w:rPr>
        <w:t xml:space="preserve"> </w:t>
      </w:r>
    </w:p>
    <w:p w:rsidR="00150225" w:rsidRPr="00150225" w:rsidRDefault="007E0143" w:rsidP="00150225">
      <w:pPr>
        <w:ind w:left="3686"/>
        <w:jc w:val="both"/>
        <w:rPr>
          <w:sz w:val="28"/>
          <w:szCs w:val="28"/>
        </w:rPr>
      </w:pPr>
      <w:r>
        <w:rPr>
          <w:sz w:val="28"/>
          <w:szCs w:val="28"/>
        </w:rPr>
        <w:t xml:space="preserve">к </w:t>
      </w:r>
      <w:r w:rsidR="00252722">
        <w:rPr>
          <w:sz w:val="28"/>
          <w:szCs w:val="28"/>
        </w:rPr>
        <w:t>решению Совета депутатов</w:t>
      </w:r>
      <w:r>
        <w:rPr>
          <w:sz w:val="28"/>
          <w:szCs w:val="28"/>
        </w:rPr>
        <w:t xml:space="preserve"> муниципального образования Энергетикский поссовет</w:t>
      </w:r>
      <w:r w:rsidR="00F02AFB">
        <w:rPr>
          <w:sz w:val="28"/>
          <w:szCs w:val="28"/>
        </w:rPr>
        <w:t xml:space="preserve"> </w:t>
      </w:r>
      <w:r>
        <w:rPr>
          <w:sz w:val="28"/>
          <w:szCs w:val="28"/>
        </w:rPr>
        <w:t>Новоорского района</w:t>
      </w:r>
      <w:r w:rsidR="00F02AFB">
        <w:rPr>
          <w:sz w:val="28"/>
          <w:szCs w:val="28"/>
        </w:rPr>
        <w:t xml:space="preserve"> </w:t>
      </w:r>
      <w:r>
        <w:rPr>
          <w:sz w:val="28"/>
          <w:szCs w:val="28"/>
        </w:rPr>
        <w:t xml:space="preserve">Оренбургской области </w:t>
      </w:r>
      <w:r w:rsidR="00150225" w:rsidRPr="00150225">
        <w:rPr>
          <w:sz w:val="28"/>
          <w:szCs w:val="28"/>
        </w:rPr>
        <w:t>«Об утверждении порядка определения</w:t>
      </w:r>
      <w:r w:rsidR="00150225">
        <w:rPr>
          <w:sz w:val="28"/>
          <w:szCs w:val="28"/>
        </w:rPr>
        <w:t xml:space="preserve"> </w:t>
      </w:r>
      <w:r w:rsidR="00150225" w:rsidRPr="00150225">
        <w:rPr>
          <w:sz w:val="28"/>
          <w:szCs w:val="28"/>
        </w:rPr>
        <w:t xml:space="preserve">размера арендной платы за использование </w:t>
      </w:r>
      <w:r w:rsidR="00150225">
        <w:rPr>
          <w:sz w:val="28"/>
          <w:szCs w:val="28"/>
        </w:rPr>
        <w:t xml:space="preserve"> </w:t>
      </w:r>
      <w:r w:rsidR="00150225" w:rsidRPr="00150225">
        <w:rPr>
          <w:sz w:val="28"/>
          <w:szCs w:val="28"/>
        </w:rPr>
        <w:t xml:space="preserve">земельных участков, находящихся в муниципальной собственности муниципального </w:t>
      </w:r>
    </w:p>
    <w:p w:rsidR="00150225" w:rsidRDefault="00150225" w:rsidP="00150225">
      <w:pPr>
        <w:spacing w:line="276" w:lineRule="auto"/>
        <w:jc w:val="both"/>
        <w:rPr>
          <w:sz w:val="28"/>
          <w:szCs w:val="28"/>
        </w:rPr>
      </w:pPr>
      <w:r>
        <w:rPr>
          <w:sz w:val="28"/>
          <w:szCs w:val="28"/>
        </w:rPr>
        <w:t xml:space="preserve">                                                     </w:t>
      </w:r>
      <w:r w:rsidRPr="00150225">
        <w:rPr>
          <w:sz w:val="28"/>
          <w:szCs w:val="28"/>
        </w:rPr>
        <w:t>образования Энергетикский поссовет</w:t>
      </w:r>
      <w:r>
        <w:rPr>
          <w:sz w:val="28"/>
          <w:szCs w:val="28"/>
        </w:rPr>
        <w:t xml:space="preserve"> </w:t>
      </w:r>
      <w:r w:rsidRPr="00150225">
        <w:rPr>
          <w:sz w:val="28"/>
          <w:szCs w:val="28"/>
        </w:rPr>
        <w:t xml:space="preserve">Новоорского </w:t>
      </w:r>
      <w:r>
        <w:rPr>
          <w:sz w:val="28"/>
          <w:szCs w:val="28"/>
        </w:rPr>
        <w:t xml:space="preserve">                                                                                    </w:t>
      </w:r>
    </w:p>
    <w:p w:rsidR="00150225" w:rsidRDefault="00150225" w:rsidP="00150225">
      <w:pPr>
        <w:spacing w:line="276" w:lineRule="auto"/>
        <w:jc w:val="both"/>
        <w:rPr>
          <w:sz w:val="28"/>
          <w:szCs w:val="28"/>
        </w:rPr>
      </w:pPr>
      <w:r>
        <w:rPr>
          <w:sz w:val="28"/>
          <w:szCs w:val="28"/>
        </w:rPr>
        <w:t xml:space="preserve">                                                 </w:t>
      </w:r>
      <w:r w:rsidRPr="00150225">
        <w:rPr>
          <w:sz w:val="28"/>
          <w:szCs w:val="28"/>
        </w:rPr>
        <w:t>района Оренбургской области,</w:t>
      </w:r>
      <w:r>
        <w:rPr>
          <w:sz w:val="28"/>
          <w:szCs w:val="28"/>
        </w:rPr>
        <w:t xml:space="preserve"> предоставленных </w:t>
      </w:r>
    </w:p>
    <w:p w:rsidR="00150225" w:rsidRPr="00150225" w:rsidRDefault="00150225" w:rsidP="00150225">
      <w:pPr>
        <w:spacing w:line="276" w:lineRule="auto"/>
        <w:jc w:val="both"/>
        <w:rPr>
          <w:sz w:val="28"/>
          <w:szCs w:val="28"/>
        </w:rPr>
      </w:pPr>
      <w:r>
        <w:rPr>
          <w:sz w:val="28"/>
          <w:szCs w:val="28"/>
        </w:rPr>
        <w:t xml:space="preserve">                                                 в </w:t>
      </w:r>
      <w:r w:rsidRPr="00150225">
        <w:rPr>
          <w:sz w:val="28"/>
          <w:szCs w:val="28"/>
        </w:rPr>
        <w:t>аренду без торгов»</w:t>
      </w:r>
    </w:p>
    <w:p w:rsidR="007E0143" w:rsidRDefault="007E0143" w:rsidP="00150225">
      <w:pPr>
        <w:ind w:left="3686"/>
        <w:rPr>
          <w:sz w:val="28"/>
          <w:szCs w:val="28"/>
        </w:rPr>
      </w:pPr>
    </w:p>
    <w:p w:rsidR="00980539" w:rsidRPr="00980539" w:rsidRDefault="00980539" w:rsidP="00F02AFB">
      <w:pPr>
        <w:pStyle w:val="s3"/>
        <w:spacing w:before="0" w:beforeAutospacing="0" w:after="0" w:afterAutospacing="0"/>
        <w:jc w:val="center"/>
        <w:rPr>
          <w:sz w:val="28"/>
          <w:szCs w:val="28"/>
        </w:rPr>
      </w:pPr>
      <w:r w:rsidRPr="00980539">
        <w:rPr>
          <w:sz w:val="28"/>
          <w:szCs w:val="28"/>
        </w:rPr>
        <w:t>Порядок</w:t>
      </w:r>
      <w:r w:rsidRPr="00980539">
        <w:rPr>
          <w:sz w:val="28"/>
          <w:szCs w:val="28"/>
        </w:rPr>
        <w:br/>
        <w:t xml:space="preserve">определения размера арендной платы за </w:t>
      </w:r>
      <w:r>
        <w:rPr>
          <w:sz w:val="28"/>
          <w:szCs w:val="28"/>
        </w:rPr>
        <w:t>использование земельных участков, находящихся в муниципальной собственности муниципального образования Энергетикский поссовет Новоорского района Оренбургской области</w:t>
      </w:r>
      <w:r w:rsidR="00B26386">
        <w:rPr>
          <w:sz w:val="28"/>
          <w:szCs w:val="28"/>
        </w:rPr>
        <w:t>, предоставленных в аренду без торгов</w:t>
      </w:r>
    </w:p>
    <w:p w:rsidR="00980539" w:rsidRPr="00980539" w:rsidRDefault="00980539" w:rsidP="00F02AFB">
      <w:pPr>
        <w:pStyle w:val="s1"/>
        <w:spacing w:before="0" w:beforeAutospacing="0" w:after="0" w:afterAutospacing="0"/>
        <w:ind w:firstLine="708"/>
        <w:jc w:val="both"/>
        <w:rPr>
          <w:sz w:val="28"/>
          <w:szCs w:val="28"/>
        </w:rPr>
      </w:pPr>
      <w:r w:rsidRPr="00980539">
        <w:rPr>
          <w:sz w:val="28"/>
          <w:szCs w:val="28"/>
        </w:rPr>
        <w:t xml:space="preserve">1. Настоящий Порядок определяет способы расчета размера арендной платы за земельные участки, находящиеся в муниципальной собственности муниципального образования </w:t>
      </w:r>
      <w:r>
        <w:rPr>
          <w:sz w:val="28"/>
          <w:szCs w:val="28"/>
        </w:rPr>
        <w:t xml:space="preserve">Энергетикский поссовет Новоорского района </w:t>
      </w:r>
      <w:r w:rsidRPr="00980539">
        <w:rPr>
          <w:sz w:val="28"/>
          <w:szCs w:val="28"/>
        </w:rPr>
        <w:t>Оренбургской области, предоставленные в аренду без торгов (далее - земельные участки).</w:t>
      </w:r>
    </w:p>
    <w:p w:rsidR="00980539" w:rsidRPr="00980539" w:rsidRDefault="00980539" w:rsidP="00F02AFB">
      <w:pPr>
        <w:pStyle w:val="s1"/>
        <w:spacing w:before="0" w:beforeAutospacing="0" w:after="0" w:afterAutospacing="0"/>
        <w:ind w:firstLine="708"/>
        <w:jc w:val="both"/>
        <w:rPr>
          <w:sz w:val="28"/>
          <w:szCs w:val="28"/>
        </w:rPr>
      </w:pPr>
      <w:r w:rsidRPr="00980539">
        <w:rPr>
          <w:sz w:val="28"/>
          <w:szCs w:val="28"/>
        </w:rPr>
        <w:t>2. Размер арендной платы за земельные участки в расчете на год (далее - арендная плата) определяется одним из следующих способов:</w:t>
      </w:r>
    </w:p>
    <w:p w:rsidR="00980539" w:rsidRPr="00150225" w:rsidRDefault="00980539" w:rsidP="00F02AFB">
      <w:pPr>
        <w:pStyle w:val="s1"/>
        <w:spacing w:before="0" w:beforeAutospacing="0" w:after="0" w:afterAutospacing="0"/>
        <w:ind w:firstLine="708"/>
        <w:jc w:val="both"/>
        <w:rPr>
          <w:sz w:val="28"/>
          <w:szCs w:val="28"/>
        </w:rPr>
      </w:pPr>
      <w:r w:rsidRPr="00980539">
        <w:rPr>
          <w:sz w:val="28"/>
          <w:szCs w:val="28"/>
        </w:rPr>
        <w:t xml:space="preserve">а) на основании </w:t>
      </w:r>
      <w:hyperlink r:id="rId13" w:anchor="/document/27507960/entry/0" w:history="1">
        <w:r w:rsidRPr="00150225">
          <w:rPr>
            <w:rStyle w:val="af4"/>
            <w:color w:val="auto"/>
            <w:sz w:val="28"/>
            <w:szCs w:val="28"/>
            <w:u w:val="none"/>
          </w:rPr>
          <w:t>кадастровой стоимости</w:t>
        </w:r>
      </w:hyperlink>
      <w:r w:rsidRPr="00150225">
        <w:rPr>
          <w:sz w:val="28"/>
          <w:szCs w:val="28"/>
        </w:rPr>
        <w:t xml:space="preserve"> земельных участков;</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б) в соответствии со ставками арендной платы;</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в) на основании нормативных правовых актов Российской Федерации, Оренбургской области;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г) на основании рыночной стоимости земельных участков, определяемой в соответствии с </w:t>
      </w:r>
      <w:hyperlink r:id="rId14" w:anchor="/document/12112509/entry/0" w:history="1">
        <w:r w:rsidRPr="00150225">
          <w:rPr>
            <w:rStyle w:val="af4"/>
            <w:color w:val="auto"/>
            <w:sz w:val="28"/>
            <w:szCs w:val="28"/>
            <w:u w:val="none"/>
          </w:rPr>
          <w:t>законодательством</w:t>
        </w:r>
      </w:hyperlink>
      <w:r w:rsidRPr="00150225">
        <w:rPr>
          <w:sz w:val="28"/>
          <w:szCs w:val="28"/>
        </w:rPr>
        <w:t xml:space="preserve"> Российской Федерации об оценочной деятельности.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3. Арендная плата, определяемая на основании </w:t>
      </w:r>
      <w:hyperlink r:id="rId15" w:anchor="/document/27507960/entry/0" w:history="1">
        <w:r w:rsidRPr="00150225">
          <w:rPr>
            <w:rStyle w:val="af4"/>
            <w:color w:val="auto"/>
            <w:sz w:val="28"/>
            <w:szCs w:val="28"/>
            <w:u w:val="none"/>
          </w:rPr>
          <w:t>кадастровой стоимости</w:t>
        </w:r>
      </w:hyperlink>
      <w:r w:rsidRPr="00150225">
        <w:rPr>
          <w:sz w:val="28"/>
          <w:szCs w:val="28"/>
        </w:rPr>
        <w:t xml:space="preserve"> земельного участка, рассчитывается в размере:</w:t>
      </w:r>
    </w:p>
    <w:p w:rsidR="00980539" w:rsidRPr="00980539" w:rsidRDefault="00980539" w:rsidP="00F02AFB">
      <w:pPr>
        <w:pStyle w:val="s1"/>
        <w:spacing w:before="0" w:beforeAutospacing="0" w:after="0" w:afterAutospacing="0"/>
        <w:ind w:firstLine="708"/>
        <w:jc w:val="both"/>
        <w:rPr>
          <w:sz w:val="28"/>
          <w:szCs w:val="28"/>
        </w:rPr>
      </w:pPr>
      <w:r w:rsidRPr="00980539">
        <w:rPr>
          <w:sz w:val="28"/>
          <w:szCs w:val="28"/>
        </w:rPr>
        <w:t>а) 0,01 процента в отношении:</w:t>
      </w:r>
    </w:p>
    <w:p w:rsidR="00980539" w:rsidRPr="00980539" w:rsidRDefault="00980539" w:rsidP="00F02AFB">
      <w:pPr>
        <w:pStyle w:val="s1"/>
        <w:spacing w:before="0" w:beforeAutospacing="0" w:after="0" w:afterAutospacing="0"/>
        <w:ind w:firstLine="708"/>
        <w:jc w:val="both"/>
        <w:rPr>
          <w:sz w:val="28"/>
          <w:szCs w:val="28"/>
        </w:rPr>
      </w:pPr>
      <w:r w:rsidRPr="00980539">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980539" w:rsidRPr="00980539" w:rsidRDefault="00980539" w:rsidP="00F02AFB">
      <w:pPr>
        <w:pStyle w:val="s1"/>
        <w:spacing w:before="0" w:beforeAutospacing="0" w:after="0" w:afterAutospacing="0"/>
        <w:ind w:firstLine="708"/>
        <w:jc w:val="both"/>
        <w:rPr>
          <w:sz w:val="28"/>
          <w:szCs w:val="28"/>
        </w:rPr>
      </w:pPr>
      <w:r w:rsidRPr="00980539">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980539" w:rsidRPr="00980539" w:rsidRDefault="00980539" w:rsidP="00F02AFB">
      <w:pPr>
        <w:pStyle w:val="s1"/>
        <w:spacing w:before="0" w:beforeAutospacing="0" w:after="0" w:afterAutospacing="0"/>
        <w:ind w:firstLine="708"/>
        <w:jc w:val="both"/>
        <w:rPr>
          <w:sz w:val="28"/>
          <w:szCs w:val="28"/>
        </w:rPr>
      </w:pPr>
      <w:r w:rsidRPr="00980539">
        <w:rPr>
          <w:sz w:val="28"/>
          <w:szCs w:val="28"/>
        </w:rPr>
        <w:t>земельного участка, предоставленного (занятого) для размещения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980539" w:rsidRPr="00980539" w:rsidRDefault="00980539" w:rsidP="00F02AFB">
      <w:pPr>
        <w:pStyle w:val="s1"/>
        <w:spacing w:before="0" w:beforeAutospacing="0" w:after="0" w:afterAutospacing="0"/>
        <w:ind w:firstLine="708"/>
        <w:jc w:val="both"/>
        <w:rPr>
          <w:sz w:val="28"/>
          <w:szCs w:val="28"/>
        </w:rPr>
      </w:pPr>
      <w:r w:rsidRPr="00980539">
        <w:rPr>
          <w:sz w:val="28"/>
          <w:szCs w:val="28"/>
        </w:rPr>
        <w:t>б) 0,3 процента в отношении:</w:t>
      </w:r>
    </w:p>
    <w:p w:rsidR="00150225" w:rsidRDefault="00980539" w:rsidP="00F02AFB">
      <w:pPr>
        <w:pStyle w:val="s1"/>
        <w:spacing w:before="0" w:beforeAutospacing="0" w:after="0" w:afterAutospacing="0"/>
        <w:ind w:firstLine="708"/>
        <w:jc w:val="both"/>
        <w:rPr>
          <w:sz w:val="28"/>
          <w:szCs w:val="28"/>
        </w:rPr>
      </w:pPr>
      <w:r w:rsidRPr="00980539">
        <w:rPr>
          <w:sz w:val="28"/>
          <w:szCs w:val="28"/>
        </w:rPr>
        <w:t xml:space="preserve">земельного участка, предоставленного для строительства или размещения линий связи (в том числе линейно-кабельных сооружений), пунктов контроля загрязнения воздуха, объектов электросетевого и жилищно-коммунального </w:t>
      </w:r>
    </w:p>
    <w:p w:rsidR="00150225" w:rsidRDefault="00150225" w:rsidP="00F02AFB">
      <w:pPr>
        <w:pStyle w:val="s1"/>
        <w:spacing w:before="0" w:beforeAutospacing="0" w:after="0" w:afterAutospacing="0"/>
        <w:ind w:firstLine="708"/>
        <w:jc w:val="both"/>
        <w:rPr>
          <w:sz w:val="28"/>
          <w:szCs w:val="28"/>
        </w:rPr>
      </w:pPr>
    </w:p>
    <w:p w:rsidR="00980539" w:rsidRPr="00150225" w:rsidRDefault="00980539" w:rsidP="00150225">
      <w:pPr>
        <w:pStyle w:val="s1"/>
        <w:spacing w:before="0" w:beforeAutospacing="0" w:after="0" w:afterAutospacing="0"/>
        <w:jc w:val="both"/>
        <w:rPr>
          <w:sz w:val="28"/>
          <w:szCs w:val="28"/>
        </w:rPr>
      </w:pPr>
      <w:r w:rsidRPr="00980539">
        <w:rPr>
          <w:sz w:val="28"/>
          <w:szCs w:val="28"/>
        </w:rPr>
        <w:lastRenderedPageBreak/>
        <w:t>хозяйства, организаций, оказывающих услуги по тарифам, регулируемым органами государственной власти или органами местного самоуправления, а именно: линий электропередач, трансформаторных и иных подстанций, распределительных пунктов и иного оборудования, предназначенного для обеспечения электрических связей и осуществления передачи электрической энергии, объектов инженерной инфраструктуры жилищно-коммунального комплекса, а также котельных заводского изготовления (расположенных на отдельно сформированных земельных участках), центральных тепловых пунктов, насосных станций различных модификаций и назначений, газорегуляторных пунктов, станции катодной защиты;</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земельных участков из земель сельскохозяйственного назначения, право аренды на которые переоформлено в соответствии с </w:t>
      </w:r>
      <w:hyperlink r:id="rId16" w:anchor="/document/12124624/entry/0" w:history="1">
        <w:r w:rsidRPr="00150225">
          <w:rPr>
            <w:rStyle w:val="af4"/>
            <w:color w:val="auto"/>
            <w:sz w:val="28"/>
            <w:szCs w:val="28"/>
            <w:u w:val="none"/>
          </w:rPr>
          <w:t>земельным законодательством</w:t>
        </w:r>
      </w:hyperlink>
      <w:r w:rsidRPr="00150225">
        <w:rPr>
          <w:sz w:val="28"/>
          <w:szCs w:val="28"/>
        </w:rPr>
        <w:t xml:space="preserve"> Российской Федерации, а также из земель сельскохозяйственного назначения, ограниченных в обороте;</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земельных участков, предоставленных гражданам для индивидуального жилищного строительства, ведения подсобного хозяйства (приусадебных участков);</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в) 0,7 процента в отношении: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земельного участка, предоставленного (занятого) для размещения трубопроводов и иных объектов государственного или муниципального значения, используемых в сфере тепло-, водоснабжения, водоотведения и очистки сточных вод (за исключением земельных участков, указанных в </w:t>
      </w:r>
      <w:hyperlink r:id="rId17" w:anchor="/document/45800234/entry/1032" w:history="1">
        <w:r w:rsidRPr="00150225">
          <w:rPr>
            <w:rStyle w:val="af4"/>
            <w:color w:val="auto"/>
            <w:sz w:val="28"/>
            <w:szCs w:val="28"/>
            <w:u w:val="none"/>
          </w:rPr>
          <w:t>подпункте "б" настоящего пункта</w:t>
        </w:r>
      </w:hyperlink>
      <w:r w:rsidRPr="00150225">
        <w:rPr>
          <w:sz w:val="28"/>
          <w:szCs w:val="28"/>
        </w:rPr>
        <w:t>);</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г) 1,4 процента в отношении земельного участка, предоставленного (занятого) для размещения линий связи, в том числе линейно-кабельных сооружений, федерального и регионального значения (за исключением земельных участков, указанных в </w:t>
      </w:r>
      <w:hyperlink r:id="rId18" w:anchor="/document/45800234/entry/1032" w:history="1">
        <w:r w:rsidRPr="00150225">
          <w:rPr>
            <w:rStyle w:val="af4"/>
            <w:color w:val="auto"/>
            <w:sz w:val="28"/>
            <w:szCs w:val="28"/>
            <w:u w:val="none"/>
          </w:rPr>
          <w:t>подпункте "б" настоящего пункта</w:t>
        </w:r>
      </w:hyperlink>
      <w:r w:rsidRPr="00150225">
        <w:rPr>
          <w:sz w:val="28"/>
          <w:szCs w:val="28"/>
        </w:rPr>
        <w:t>);</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д) 1,5 процента в отношении: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земельного участка, ограниченного в обороте и не относящегося к категории земель сельскохозяйственного назначения, право аренды на который переоформлено в соответствии с </w:t>
      </w:r>
      <w:hyperlink r:id="rId19" w:anchor="/document/12124624/entry/0" w:history="1">
        <w:r w:rsidRPr="00150225">
          <w:rPr>
            <w:rStyle w:val="af4"/>
            <w:color w:val="auto"/>
            <w:sz w:val="28"/>
            <w:szCs w:val="28"/>
            <w:u w:val="none"/>
          </w:rPr>
          <w:t>земельным законодательством</w:t>
        </w:r>
      </w:hyperlink>
      <w:r w:rsidRPr="00150225">
        <w:rPr>
          <w:sz w:val="28"/>
          <w:szCs w:val="28"/>
        </w:rPr>
        <w:t xml:space="preserve"> Российской Федерации;</w:t>
      </w:r>
    </w:p>
    <w:p w:rsidR="00980539" w:rsidRPr="00150225" w:rsidRDefault="00980539" w:rsidP="00F02AFB">
      <w:pPr>
        <w:pStyle w:val="s1"/>
        <w:spacing w:before="0" w:beforeAutospacing="0" w:after="0" w:afterAutospacing="0"/>
        <w:ind w:firstLine="708"/>
        <w:jc w:val="both"/>
        <w:rPr>
          <w:sz w:val="28"/>
          <w:szCs w:val="28"/>
        </w:rPr>
      </w:pPr>
      <w:r w:rsidRPr="00980539">
        <w:rPr>
          <w:sz w:val="28"/>
          <w:szCs w:val="28"/>
        </w:rPr>
        <w:t xml:space="preserve">земельного участка, предоставленного для строительства или размещения объектов здравоохранения, образования, культуры, финансируемых как из федерального, областного, местного </w:t>
      </w:r>
      <w:r w:rsidRPr="00150225">
        <w:rPr>
          <w:sz w:val="28"/>
          <w:szCs w:val="28"/>
        </w:rPr>
        <w:t xml:space="preserve">бюджетов, а также объектов бытового обслуживания (бани, прачечные и другое), организаций, оказывающих услуги по тарифам, регулируемым органами государственной власти (за исключением земельных участков, указанных в </w:t>
      </w:r>
      <w:hyperlink r:id="rId20" w:anchor="/document/45800234/entry/1032" w:history="1">
        <w:r w:rsidRPr="00150225">
          <w:rPr>
            <w:rStyle w:val="af4"/>
            <w:color w:val="auto"/>
            <w:sz w:val="28"/>
            <w:szCs w:val="28"/>
            <w:u w:val="none"/>
          </w:rPr>
          <w:t>подпункте "б" настоящего пункта</w:t>
        </w:r>
      </w:hyperlink>
      <w:r w:rsidRPr="00150225">
        <w:rPr>
          <w:sz w:val="28"/>
          <w:szCs w:val="28"/>
        </w:rPr>
        <w:t>);</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w:t>
      </w:r>
      <w:hyperlink r:id="rId21" w:anchor="/document/12124624/entry/0" w:history="1">
        <w:r w:rsidRPr="00150225">
          <w:rPr>
            <w:rStyle w:val="af4"/>
            <w:color w:val="auto"/>
            <w:sz w:val="28"/>
            <w:szCs w:val="28"/>
            <w:u w:val="none"/>
          </w:rPr>
          <w:t>Земельным кодексом</w:t>
        </w:r>
      </w:hyperlink>
      <w:r w:rsidRPr="00150225">
        <w:rPr>
          <w:sz w:val="28"/>
          <w:szCs w:val="28"/>
        </w:rPr>
        <w:t xml:space="preserve"> Российской Федерации;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земельного участка, предоставленного (занятого) для размещения объектов электроэнергетики (за исключением генерирующих мощностей), но не выше 7,82 рубля за 1 кв. метр (за исключением земельных участков, указанных в </w:t>
      </w:r>
      <w:hyperlink r:id="rId22" w:anchor="/document/45800234/entry/1032" w:history="1">
        <w:r w:rsidRPr="00150225">
          <w:rPr>
            <w:rStyle w:val="af4"/>
            <w:color w:val="auto"/>
            <w:sz w:val="28"/>
            <w:szCs w:val="28"/>
            <w:u w:val="none"/>
          </w:rPr>
          <w:t>подпункте "б" настоящего пункта</w:t>
        </w:r>
      </w:hyperlink>
      <w:r w:rsidRPr="00150225">
        <w:rPr>
          <w:sz w:val="28"/>
          <w:szCs w:val="28"/>
        </w:rPr>
        <w:t>);</w:t>
      </w:r>
    </w:p>
    <w:p w:rsidR="00150225" w:rsidRDefault="00980539" w:rsidP="00F02AFB">
      <w:pPr>
        <w:pStyle w:val="s1"/>
        <w:spacing w:before="0" w:beforeAutospacing="0" w:after="0" w:afterAutospacing="0"/>
        <w:ind w:firstLine="708"/>
        <w:jc w:val="both"/>
        <w:rPr>
          <w:sz w:val="28"/>
          <w:szCs w:val="28"/>
        </w:rPr>
      </w:pPr>
      <w:r w:rsidRPr="00150225">
        <w:rPr>
          <w:sz w:val="28"/>
          <w:szCs w:val="28"/>
        </w:rPr>
        <w:t>земельных участков, на которых располагается объект концессионного соглашения и (или) которые необходимы для осуществления деятельности, предусмотренной концессионным соглашением, если иное не предусмотрено</w:t>
      </w:r>
    </w:p>
    <w:p w:rsidR="00150225" w:rsidRDefault="00150225" w:rsidP="00F02AFB">
      <w:pPr>
        <w:pStyle w:val="s1"/>
        <w:spacing w:before="0" w:beforeAutospacing="0" w:after="0" w:afterAutospacing="0"/>
        <w:ind w:firstLine="708"/>
        <w:jc w:val="both"/>
        <w:rPr>
          <w:sz w:val="28"/>
          <w:szCs w:val="28"/>
        </w:rPr>
      </w:pP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lastRenderedPageBreak/>
        <w:t xml:space="preserve"> </w:t>
      </w:r>
      <w:hyperlink r:id="rId23" w:anchor="/document/12157004/entry/0" w:history="1">
        <w:r w:rsidRPr="00150225">
          <w:rPr>
            <w:rStyle w:val="af4"/>
            <w:color w:val="auto"/>
            <w:sz w:val="28"/>
            <w:szCs w:val="28"/>
            <w:u w:val="none"/>
          </w:rPr>
          <w:t>законодательством</w:t>
        </w:r>
      </w:hyperlink>
      <w:r w:rsidRPr="00150225">
        <w:rPr>
          <w:sz w:val="28"/>
          <w:szCs w:val="28"/>
        </w:rPr>
        <w:t xml:space="preserve"> Российской Федерации об автомобильных дорогах и о дорожной деятельности;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е) 2,0 процента в отношении: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земельных участков, на которых расположены здания, сооружения, помещения в здании, сооружении, принадлежащие лицам на праве собственности, хозяйственного ведения (за исключением земельных участков, указанных в </w:t>
      </w:r>
      <w:hyperlink r:id="rId24" w:anchor="/document/45800234/entry/1031" w:history="1">
        <w:r w:rsidRPr="00150225">
          <w:rPr>
            <w:rStyle w:val="af4"/>
            <w:color w:val="auto"/>
            <w:sz w:val="28"/>
            <w:szCs w:val="28"/>
            <w:u w:val="none"/>
          </w:rPr>
          <w:t>подпунктах "а" - "б" настоящего пункта</w:t>
        </w:r>
      </w:hyperlink>
      <w:r w:rsidRPr="00150225">
        <w:rPr>
          <w:sz w:val="28"/>
          <w:szCs w:val="28"/>
        </w:rPr>
        <w:t xml:space="preserve">, </w:t>
      </w:r>
      <w:hyperlink r:id="rId25" w:anchor="/document/45800234/entry/1004" w:history="1">
        <w:r w:rsidRPr="00150225">
          <w:rPr>
            <w:rStyle w:val="af4"/>
            <w:color w:val="auto"/>
            <w:sz w:val="28"/>
            <w:szCs w:val="28"/>
            <w:u w:val="none"/>
          </w:rPr>
          <w:t>пункте 4</w:t>
        </w:r>
      </w:hyperlink>
      <w:r w:rsidRPr="00150225">
        <w:rPr>
          <w:sz w:val="28"/>
          <w:szCs w:val="28"/>
        </w:rPr>
        <w:t xml:space="preserve"> настоящего Порядка);</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земельных участков, предоставленных без проведения торгов для строительства (размещения) объектов, не указанных в </w:t>
      </w:r>
      <w:hyperlink r:id="rId26" w:anchor="/document/45800234/entry/1031" w:history="1">
        <w:r w:rsidRPr="00150225">
          <w:rPr>
            <w:rStyle w:val="af4"/>
            <w:color w:val="auto"/>
            <w:sz w:val="28"/>
            <w:szCs w:val="28"/>
            <w:u w:val="none"/>
          </w:rPr>
          <w:t>подпунктах "а" - "б" настоящего пункта</w:t>
        </w:r>
      </w:hyperlink>
      <w:r w:rsidRPr="00150225">
        <w:rPr>
          <w:sz w:val="28"/>
          <w:szCs w:val="28"/>
        </w:rPr>
        <w:t xml:space="preserve">, </w:t>
      </w:r>
      <w:hyperlink r:id="rId27" w:anchor="/document/45800234/entry/1004" w:history="1">
        <w:r w:rsidRPr="00150225">
          <w:rPr>
            <w:rStyle w:val="af4"/>
            <w:color w:val="auto"/>
            <w:sz w:val="28"/>
            <w:szCs w:val="28"/>
            <w:u w:val="none"/>
          </w:rPr>
          <w:t>пункте 4</w:t>
        </w:r>
      </w:hyperlink>
      <w:r w:rsidRPr="00150225">
        <w:rPr>
          <w:sz w:val="28"/>
          <w:szCs w:val="28"/>
        </w:rPr>
        <w:t xml:space="preserve"> настоящего Порядка.</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земельного участка, право аренды на который переоформлено в соответствии с </w:t>
      </w:r>
      <w:hyperlink r:id="rId28" w:anchor="/document/12124624/entry/0" w:history="1">
        <w:r w:rsidRPr="00150225">
          <w:rPr>
            <w:rStyle w:val="af4"/>
            <w:color w:val="auto"/>
            <w:sz w:val="28"/>
            <w:szCs w:val="28"/>
            <w:u w:val="none"/>
          </w:rPr>
          <w:t>земельным законодательством</w:t>
        </w:r>
      </w:hyperlink>
      <w:r w:rsidRPr="00150225">
        <w:rPr>
          <w:sz w:val="28"/>
          <w:szCs w:val="28"/>
        </w:rPr>
        <w:t xml:space="preserve"> Российской Федерации;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земельного участка, предоставленного в аренду пользователю недр для ведения работ, связанных с пользованием недрами.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4. Для целей, указанных в настоящем пункте, арендная плата определяется в соответствии со ставками арендной платы в отношении: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а) земельного участка, предоставленного (занятого) для размещения объектов Единой системы газоснабжения,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 в размере 0,11 рубля за 1 кв. метр;</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б) земельного участка, предоставленного (занятого) для размещения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 в размере 0,11 рубля за 1 кв. метр, но не выше:</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0,01 процента от </w:t>
      </w:r>
      <w:hyperlink r:id="rId29" w:anchor="/document/27507960/entry/0" w:history="1">
        <w:r w:rsidRPr="00150225">
          <w:rPr>
            <w:rStyle w:val="af4"/>
            <w:color w:val="auto"/>
            <w:sz w:val="28"/>
            <w:szCs w:val="28"/>
            <w:u w:val="none"/>
          </w:rPr>
          <w:t>кадастровой стоимости</w:t>
        </w:r>
      </w:hyperlink>
      <w:r w:rsidRPr="00150225">
        <w:rPr>
          <w:sz w:val="28"/>
          <w:szCs w:val="28"/>
        </w:rPr>
        <w:t xml:space="preserve"> соответствующего земельного участка, если на нем расположены объекты, обеспечивающие радиовещание на длинных, средних и коротких частотах;</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0,3 процента от </w:t>
      </w:r>
      <w:hyperlink r:id="rId30" w:anchor="/document/27507960/entry/0" w:history="1">
        <w:r w:rsidRPr="00150225">
          <w:rPr>
            <w:rStyle w:val="af4"/>
            <w:color w:val="auto"/>
            <w:sz w:val="28"/>
            <w:szCs w:val="28"/>
            <w:u w:val="none"/>
          </w:rPr>
          <w:t>кадастровой стоимости</w:t>
        </w:r>
      </w:hyperlink>
      <w:r w:rsidRPr="00150225">
        <w:rPr>
          <w:sz w:val="28"/>
          <w:szCs w:val="28"/>
        </w:rPr>
        <w:t xml:space="preserve"> соответствующего земельного участка в отношении прочих земельных участков;</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5. Размер арендной платы за земельные участки, предоставленные для размещения объектов, предусмотренных </w:t>
      </w:r>
      <w:hyperlink r:id="rId31" w:anchor="/document/12124624/entry/49012" w:history="1">
        <w:r w:rsidRPr="00150225">
          <w:rPr>
            <w:rStyle w:val="af4"/>
            <w:color w:val="auto"/>
            <w:sz w:val="28"/>
            <w:szCs w:val="28"/>
            <w:u w:val="none"/>
          </w:rPr>
          <w:t>подпунктом 2 пункта 1 статьи 49</w:t>
        </w:r>
      </w:hyperlink>
      <w:r w:rsidRPr="00150225">
        <w:rPr>
          <w:sz w:val="28"/>
          <w:szCs w:val="28"/>
        </w:rPr>
        <w:t xml:space="preserve"> Земельного кодекса Российской Федерации, устанавливается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6. В случае отсутствия </w:t>
      </w:r>
      <w:hyperlink r:id="rId32" w:anchor="/document/27507960/entry/0" w:history="1">
        <w:r w:rsidRPr="00150225">
          <w:rPr>
            <w:rStyle w:val="af4"/>
            <w:color w:val="auto"/>
            <w:sz w:val="28"/>
            <w:szCs w:val="28"/>
            <w:u w:val="none"/>
          </w:rPr>
          <w:t>кадастровой стоимости</w:t>
        </w:r>
      </w:hyperlink>
      <w:r w:rsidRPr="00150225">
        <w:rPr>
          <w:sz w:val="28"/>
          <w:szCs w:val="28"/>
        </w:rPr>
        <w:t xml:space="preserve"> земельного участка при определении размера арендной платы применяется произведение площади земельного участка и среднего удельного показателя кадастровой стоимости по муниципальному образованию для соответствующего вида разрешенного использования (в случае отсутствия для соответствующего вида разрешенного использования районного удельного показателя кадастровой стоимости применяется средний удельный показатель кадастровой стоимости по Оренбургской области в соответствии с видом разрешенного использования, в случае его отсутствия применяется средний удельный показатель кадастровой стоимости по муниципальному образованию независимо от вида разрешенного использования).</w:t>
      </w:r>
    </w:p>
    <w:p w:rsidR="00150225" w:rsidRDefault="00980539" w:rsidP="00F02AFB">
      <w:pPr>
        <w:pStyle w:val="s1"/>
        <w:spacing w:before="0" w:beforeAutospacing="0" w:after="0" w:afterAutospacing="0"/>
        <w:ind w:firstLine="708"/>
        <w:jc w:val="both"/>
        <w:rPr>
          <w:sz w:val="28"/>
          <w:szCs w:val="28"/>
        </w:rPr>
      </w:pPr>
      <w:r w:rsidRPr="00150225">
        <w:rPr>
          <w:sz w:val="28"/>
          <w:szCs w:val="28"/>
        </w:rPr>
        <w:t xml:space="preserve">7. В случаях если определить размер арендной платы в соответствии с </w:t>
      </w:r>
      <w:hyperlink r:id="rId33" w:anchor="/document/45800234/entry/1003" w:history="1">
        <w:r w:rsidRPr="00150225">
          <w:rPr>
            <w:rStyle w:val="af4"/>
            <w:color w:val="auto"/>
            <w:sz w:val="28"/>
            <w:szCs w:val="28"/>
            <w:u w:val="none"/>
          </w:rPr>
          <w:t xml:space="preserve">пунктами 3 - 6 </w:t>
        </w:r>
      </w:hyperlink>
      <w:r w:rsidRPr="00150225">
        <w:rPr>
          <w:sz w:val="28"/>
          <w:szCs w:val="28"/>
        </w:rPr>
        <w:t>настоящего Порядка невозможно, арендная плата рассчитывается</w:t>
      </w:r>
    </w:p>
    <w:p w:rsidR="00150225" w:rsidRDefault="00150225" w:rsidP="00F02AFB">
      <w:pPr>
        <w:pStyle w:val="s1"/>
        <w:spacing w:before="0" w:beforeAutospacing="0" w:after="0" w:afterAutospacing="0"/>
        <w:ind w:firstLine="708"/>
        <w:jc w:val="both"/>
        <w:rPr>
          <w:sz w:val="28"/>
          <w:szCs w:val="28"/>
        </w:rPr>
      </w:pP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lastRenderedPageBreak/>
        <w:t xml:space="preserve"> на основании рыночной стоимости земельного участка, определяемой в соответствии с </w:t>
      </w:r>
      <w:hyperlink r:id="rId34" w:anchor="/document/12112509/entry/0" w:history="1">
        <w:r w:rsidRPr="00150225">
          <w:rPr>
            <w:rStyle w:val="af4"/>
            <w:color w:val="auto"/>
            <w:sz w:val="28"/>
            <w:szCs w:val="28"/>
            <w:u w:val="none"/>
          </w:rPr>
          <w:t>законодательством</w:t>
        </w:r>
      </w:hyperlink>
      <w:r w:rsidRPr="00150225">
        <w:rPr>
          <w:sz w:val="28"/>
          <w:szCs w:val="28"/>
        </w:rPr>
        <w:t xml:space="preserve"> Российской Федерации об оценочной деятельности.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В этих случаях арендная плата рассчитывается как произведение рыночной стоимости земельного участка и выраженной в процентах </w:t>
      </w:r>
      <w:hyperlink r:id="rId35" w:anchor="/document/10180094/entry/200" w:history="1">
        <w:r w:rsidRPr="00150225">
          <w:rPr>
            <w:rStyle w:val="af4"/>
            <w:color w:val="auto"/>
            <w:sz w:val="28"/>
            <w:szCs w:val="28"/>
            <w:u w:val="none"/>
          </w:rPr>
          <w:t>ставки рефинансирования</w:t>
        </w:r>
      </w:hyperlink>
      <w:r w:rsidRPr="00150225">
        <w:rPr>
          <w:sz w:val="28"/>
          <w:szCs w:val="28"/>
        </w:rPr>
        <w:t xml:space="preserve">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А=С*Р, где:</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А - арендная плата;</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С - рыночная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Р - действующая </w:t>
      </w:r>
      <w:hyperlink r:id="rId36" w:anchor="/document/10180094/entry/200" w:history="1">
        <w:r w:rsidRPr="00150225">
          <w:rPr>
            <w:rStyle w:val="af4"/>
            <w:color w:val="auto"/>
            <w:sz w:val="28"/>
            <w:szCs w:val="28"/>
            <w:u w:val="none"/>
          </w:rPr>
          <w:t>ставка рефинансирования</w:t>
        </w:r>
      </w:hyperlink>
      <w:r w:rsidRPr="00150225">
        <w:rPr>
          <w:sz w:val="28"/>
          <w:szCs w:val="28"/>
        </w:rPr>
        <w:t xml:space="preserve"> Центрального банка Российской Федерации.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8. При заключении договора аренды, в соответствии с которым арендная плата рассчитана на основании рыночной стоимости земельного участка, администрация предусматривает в таком договоре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В случае изменения рыночной стоимости земельного участка размер </w:t>
      </w:r>
      <w:hyperlink r:id="rId37" w:anchor="/document/149900/entry/0" w:history="1">
        <w:r w:rsidRPr="00150225">
          <w:rPr>
            <w:rStyle w:val="af4"/>
            <w:color w:val="auto"/>
            <w:sz w:val="28"/>
            <w:szCs w:val="28"/>
            <w:u w:val="none"/>
          </w:rPr>
          <w:t>уровня инфляции</w:t>
        </w:r>
      </w:hyperlink>
      <w:r w:rsidRPr="00150225">
        <w:rPr>
          <w:sz w:val="28"/>
          <w:szCs w:val="28"/>
        </w:rPr>
        <w:t xml:space="preserve">, указанный в </w:t>
      </w:r>
      <w:hyperlink r:id="rId38" w:anchor="/document/45800234/entry/1008" w:history="1">
        <w:r w:rsidRPr="00150225">
          <w:rPr>
            <w:rStyle w:val="af4"/>
            <w:color w:val="auto"/>
            <w:sz w:val="28"/>
            <w:szCs w:val="28"/>
            <w:u w:val="none"/>
          </w:rPr>
          <w:t>пункте 8</w:t>
        </w:r>
      </w:hyperlink>
      <w:r w:rsidRPr="00150225">
        <w:rPr>
          <w:sz w:val="28"/>
          <w:szCs w:val="28"/>
        </w:rPr>
        <w:t xml:space="preserve"> настоящего Порядка, не применяется.</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9. При заключении договора аренды с множественностью лиц на стороне арендатора арендная плата для каждого из них определяется пропорционально (соразмерно) его доле в праве на здание, сооружение или помещения в них. Отступление от этого правила возможно с согласия всех правообладателей здания, сооружения или помещений в них либо по решению суда.</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 xml:space="preserve">10. </w:t>
      </w:r>
      <w:r w:rsidR="007E0143" w:rsidRPr="00150225">
        <w:rPr>
          <w:sz w:val="28"/>
          <w:szCs w:val="28"/>
        </w:rPr>
        <w:t>При заключении договора аренды земельного участка в таком договоре</w:t>
      </w:r>
      <w:r w:rsidR="00AF3D18" w:rsidRPr="00150225">
        <w:rPr>
          <w:sz w:val="28"/>
          <w:szCs w:val="28"/>
        </w:rPr>
        <w:t xml:space="preserve"> предусматривается</w:t>
      </w:r>
      <w:r w:rsidR="007E0143" w:rsidRPr="00150225">
        <w:rPr>
          <w:sz w:val="28"/>
          <w:szCs w:val="28"/>
        </w:rPr>
        <w:t xml:space="preserve">, что арендатор перечисляет арендную плату ежемесячно равными долями от суммы, указанной в договоре аренды земельного участка, не позднее 10 числа текущего месяца в безналичной форме на счет территориального органа Федерального казначейства для ее распределения указанным территориальным органом в соответствии с </w:t>
      </w:r>
      <w:hyperlink r:id="rId39" w:anchor="/document/12112604/entry/0" w:history="1">
        <w:r w:rsidR="007E0143" w:rsidRPr="00150225">
          <w:rPr>
            <w:rStyle w:val="af4"/>
            <w:color w:val="auto"/>
            <w:sz w:val="28"/>
            <w:szCs w:val="28"/>
          </w:rPr>
          <w:t>бюджетным законодательством</w:t>
        </w:r>
      </w:hyperlink>
      <w:r w:rsidR="007E0143" w:rsidRPr="00150225">
        <w:rPr>
          <w:sz w:val="28"/>
          <w:szCs w:val="28"/>
        </w:rPr>
        <w:t xml:space="preserve"> Российской Федерации.</w:t>
      </w:r>
    </w:p>
    <w:p w:rsidR="00980539" w:rsidRPr="00150225" w:rsidRDefault="00980539" w:rsidP="00F02AFB">
      <w:pPr>
        <w:pStyle w:val="s1"/>
        <w:spacing w:before="0" w:beforeAutospacing="0" w:after="0" w:afterAutospacing="0"/>
        <w:ind w:firstLine="708"/>
        <w:jc w:val="both"/>
        <w:rPr>
          <w:sz w:val="28"/>
          <w:szCs w:val="28"/>
        </w:rPr>
      </w:pPr>
      <w:r w:rsidRPr="00150225">
        <w:rPr>
          <w:sz w:val="28"/>
          <w:szCs w:val="28"/>
        </w:rPr>
        <w:t>В случае если размер арендной платы за год составляет не более 2000 рублей, арендная плата перечисляется единовременным платежом не позднее срока, установленного договором аренды.</w:t>
      </w:r>
    </w:p>
    <w:p w:rsidR="004F3796" w:rsidRDefault="004F3796" w:rsidP="00980539">
      <w:pPr>
        <w:pStyle w:val="s1"/>
        <w:spacing w:after="0" w:afterAutospacing="0"/>
        <w:ind w:firstLine="708"/>
        <w:jc w:val="both"/>
        <w:rPr>
          <w:sz w:val="28"/>
          <w:szCs w:val="28"/>
        </w:rPr>
      </w:pPr>
    </w:p>
    <w:p w:rsidR="004F3796" w:rsidRPr="00980539" w:rsidRDefault="004F3796" w:rsidP="00980539">
      <w:pPr>
        <w:pStyle w:val="s1"/>
        <w:spacing w:after="0" w:afterAutospacing="0"/>
        <w:ind w:firstLine="708"/>
        <w:jc w:val="both"/>
        <w:rPr>
          <w:sz w:val="28"/>
          <w:szCs w:val="28"/>
        </w:rPr>
      </w:pPr>
    </w:p>
    <w:p w:rsidR="00F92962" w:rsidRPr="00B056F5" w:rsidRDefault="00F92962" w:rsidP="00980539">
      <w:pPr>
        <w:spacing w:before="100" w:beforeAutospacing="1"/>
        <w:jc w:val="both"/>
        <w:rPr>
          <w:sz w:val="28"/>
          <w:szCs w:val="28"/>
          <w:lang w:eastAsia="zh-CN"/>
        </w:rPr>
      </w:pPr>
    </w:p>
    <w:sectPr w:rsidR="00F92962" w:rsidRPr="00B056F5" w:rsidSect="00F02AFB">
      <w:pgSz w:w="11906" w:h="16838"/>
      <w:pgMar w:top="284"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221" w:rsidRDefault="00C87221" w:rsidP="00C43BE6">
      <w:r>
        <w:separator/>
      </w:r>
    </w:p>
  </w:endnote>
  <w:endnote w:type="continuationSeparator" w:id="1">
    <w:p w:rsidR="00C87221" w:rsidRDefault="00C87221" w:rsidP="00C43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221" w:rsidRDefault="00C87221" w:rsidP="00C43BE6">
      <w:r>
        <w:separator/>
      </w:r>
    </w:p>
  </w:footnote>
  <w:footnote w:type="continuationSeparator" w:id="1">
    <w:p w:rsidR="00C87221" w:rsidRDefault="00C87221" w:rsidP="00C43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358"/>
    <w:multiLevelType w:val="hybridMultilevel"/>
    <w:tmpl w:val="3DB4730E"/>
    <w:lvl w:ilvl="0" w:tplc="313AF5E6">
      <w:start w:val="1"/>
      <w:numFmt w:val="decimal"/>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FE55551"/>
    <w:multiLevelType w:val="hybridMultilevel"/>
    <w:tmpl w:val="E00E159E"/>
    <w:lvl w:ilvl="0" w:tplc="BC3CDF52">
      <w:start w:val="1"/>
      <w:numFmt w:val="decimal"/>
      <w:lvlText w:val="%1."/>
      <w:lvlJc w:val="left"/>
      <w:pPr>
        <w:ind w:left="720" w:hanging="360"/>
      </w:pPr>
      <w:rPr>
        <w:rFonts w:hint="default"/>
        <w:b/>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4226C"/>
    <w:multiLevelType w:val="multilevel"/>
    <w:tmpl w:val="61D20F20"/>
    <w:lvl w:ilvl="0">
      <w:start w:val="1"/>
      <w:numFmt w:val="decimal"/>
      <w:lvlText w:val="%1."/>
      <w:lvlJc w:val="left"/>
      <w:pPr>
        <w:ind w:left="525" w:hanging="525"/>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1160" w:hanging="180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640" w:hanging="2160"/>
      </w:pPr>
      <w:rPr>
        <w:rFonts w:cs="Times New Roman" w:hint="default"/>
      </w:rPr>
    </w:lvl>
  </w:abstractNum>
  <w:abstractNum w:abstractNumId="3">
    <w:nsid w:val="40874139"/>
    <w:multiLevelType w:val="hybridMultilevel"/>
    <w:tmpl w:val="D2022954"/>
    <w:lvl w:ilvl="0" w:tplc="9002436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67B97D2C"/>
    <w:multiLevelType w:val="hybridMultilevel"/>
    <w:tmpl w:val="699CF38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688E4EAD"/>
    <w:multiLevelType w:val="hybridMultilevel"/>
    <w:tmpl w:val="597A26AA"/>
    <w:lvl w:ilvl="0" w:tplc="B41AFF14">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CCC0A0A"/>
    <w:multiLevelType w:val="multilevel"/>
    <w:tmpl w:val="2D323CB4"/>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sz w:val="28"/>
        <w:szCs w:val="28"/>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7">
    <w:nsid w:val="7FE2672F"/>
    <w:multiLevelType w:val="hybridMultilevel"/>
    <w:tmpl w:val="9750534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5"/>
  </w:num>
  <w:num w:numId="3">
    <w:abstractNumId w:val="0"/>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64C39"/>
    <w:rsid w:val="00000193"/>
    <w:rsid w:val="00000D71"/>
    <w:rsid w:val="00015A59"/>
    <w:rsid w:val="00016319"/>
    <w:rsid w:val="00023849"/>
    <w:rsid w:val="00030409"/>
    <w:rsid w:val="00031726"/>
    <w:rsid w:val="00037609"/>
    <w:rsid w:val="00042FEA"/>
    <w:rsid w:val="00043074"/>
    <w:rsid w:val="00054AE9"/>
    <w:rsid w:val="00063D30"/>
    <w:rsid w:val="00066328"/>
    <w:rsid w:val="000716A7"/>
    <w:rsid w:val="00082BE0"/>
    <w:rsid w:val="000949E2"/>
    <w:rsid w:val="000C4D27"/>
    <w:rsid w:val="000D24D3"/>
    <w:rsid w:val="000E18F6"/>
    <w:rsid w:val="000F2E06"/>
    <w:rsid w:val="00100F32"/>
    <w:rsid w:val="00101789"/>
    <w:rsid w:val="00103DF1"/>
    <w:rsid w:val="00114B38"/>
    <w:rsid w:val="00123F42"/>
    <w:rsid w:val="00126233"/>
    <w:rsid w:val="001273C1"/>
    <w:rsid w:val="00132AF4"/>
    <w:rsid w:val="001376AD"/>
    <w:rsid w:val="00144CDB"/>
    <w:rsid w:val="00144E55"/>
    <w:rsid w:val="00146D92"/>
    <w:rsid w:val="00150225"/>
    <w:rsid w:val="00151939"/>
    <w:rsid w:val="00151B63"/>
    <w:rsid w:val="00154A7F"/>
    <w:rsid w:val="00155702"/>
    <w:rsid w:val="00163632"/>
    <w:rsid w:val="00166F93"/>
    <w:rsid w:val="00172053"/>
    <w:rsid w:val="00173F4E"/>
    <w:rsid w:val="00173FDF"/>
    <w:rsid w:val="001832FF"/>
    <w:rsid w:val="00184B1B"/>
    <w:rsid w:val="001908CA"/>
    <w:rsid w:val="001909E0"/>
    <w:rsid w:val="001926BE"/>
    <w:rsid w:val="0019541D"/>
    <w:rsid w:val="0019629A"/>
    <w:rsid w:val="001A35BB"/>
    <w:rsid w:val="001C2C09"/>
    <w:rsid w:val="001C5709"/>
    <w:rsid w:val="001D1919"/>
    <w:rsid w:val="001D1F2C"/>
    <w:rsid w:val="001E64BF"/>
    <w:rsid w:val="001F5566"/>
    <w:rsid w:val="001F5D6F"/>
    <w:rsid w:val="001F6301"/>
    <w:rsid w:val="00204042"/>
    <w:rsid w:val="00212974"/>
    <w:rsid w:val="00220787"/>
    <w:rsid w:val="002325DF"/>
    <w:rsid w:val="00235226"/>
    <w:rsid w:val="00244580"/>
    <w:rsid w:val="002520C1"/>
    <w:rsid w:val="00252722"/>
    <w:rsid w:val="002606C9"/>
    <w:rsid w:val="00262A3D"/>
    <w:rsid w:val="00277053"/>
    <w:rsid w:val="00277A2F"/>
    <w:rsid w:val="00290440"/>
    <w:rsid w:val="00290AC3"/>
    <w:rsid w:val="002913ED"/>
    <w:rsid w:val="002939D0"/>
    <w:rsid w:val="002A685C"/>
    <w:rsid w:val="002A718F"/>
    <w:rsid w:val="002A7C3E"/>
    <w:rsid w:val="002C0F1F"/>
    <w:rsid w:val="002C27A1"/>
    <w:rsid w:val="002C2F41"/>
    <w:rsid w:val="002D175D"/>
    <w:rsid w:val="002D7362"/>
    <w:rsid w:val="002D7A78"/>
    <w:rsid w:val="002E659D"/>
    <w:rsid w:val="002F3977"/>
    <w:rsid w:val="002F54A0"/>
    <w:rsid w:val="002F5867"/>
    <w:rsid w:val="0030378B"/>
    <w:rsid w:val="00315A32"/>
    <w:rsid w:val="003164D3"/>
    <w:rsid w:val="003308DA"/>
    <w:rsid w:val="00335667"/>
    <w:rsid w:val="00335674"/>
    <w:rsid w:val="00346C18"/>
    <w:rsid w:val="003710D8"/>
    <w:rsid w:val="00374294"/>
    <w:rsid w:val="003754E0"/>
    <w:rsid w:val="003826EB"/>
    <w:rsid w:val="00383D91"/>
    <w:rsid w:val="00384BF2"/>
    <w:rsid w:val="0039489E"/>
    <w:rsid w:val="00395CD3"/>
    <w:rsid w:val="003A0F9D"/>
    <w:rsid w:val="003A145C"/>
    <w:rsid w:val="003B1961"/>
    <w:rsid w:val="003B4D01"/>
    <w:rsid w:val="003C673F"/>
    <w:rsid w:val="003D04FB"/>
    <w:rsid w:val="003D1CFB"/>
    <w:rsid w:val="003D2CB1"/>
    <w:rsid w:val="003D4265"/>
    <w:rsid w:val="003D668D"/>
    <w:rsid w:val="003D6D8C"/>
    <w:rsid w:val="003D739A"/>
    <w:rsid w:val="003E5F63"/>
    <w:rsid w:val="003F109E"/>
    <w:rsid w:val="003F1784"/>
    <w:rsid w:val="003F45AC"/>
    <w:rsid w:val="003F4668"/>
    <w:rsid w:val="003F5AEA"/>
    <w:rsid w:val="003F7BE3"/>
    <w:rsid w:val="004114FA"/>
    <w:rsid w:val="004116C9"/>
    <w:rsid w:val="004160D8"/>
    <w:rsid w:val="00431C5A"/>
    <w:rsid w:val="00435BCC"/>
    <w:rsid w:val="004375F9"/>
    <w:rsid w:val="004429B1"/>
    <w:rsid w:val="00444DDA"/>
    <w:rsid w:val="00472ED8"/>
    <w:rsid w:val="00493D51"/>
    <w:rsid w:val="004955E1"/>
    <w:rsid w:val="004A058D"/>
    <w:rsid w:val="004A25B3"/>
    <w:rsid w:val="004A27B9"/>
    <w:rsid w:val="004A41AF"/>
    <w:rsid w:val="004A6526"/>
    <w:rsid w:val="004B2CE3"/>
    <w:rsid w:val="004C0EEE"/>
    <w:rsid w:val="004C603F"/>
    <w:rsid w:val="004D5239"/>
    <w:rsid w:val="004E1E9B"/>
    <w:rsid w:val="004E6F0B"/>
    <w:rsid w:val="004E7B26"/>
    <w:rsid w:val="004F3796"/>
    <w:rsid w:val="004F4A03"/>
    <w:rsid w:val="004F7A90"/>
    <w:rsid w:val="00501BF9"/>
    <w:rsid w:val="00513F97"/>
    <w:rsid w:val="0051497E"/>
    <w:rsid w:val="00515FB3"/>
    <w:rsid w:val="00520252"/>
    <w:rsid w:val="005202D4"/>
    <w:rsid w:val="00524443"/>
    <w:rsid w:val="005265D5"/>
    <w:rsid w:val="0053108F"/>
    <w:rsid w:val="00536824"/>
    <w:rsid w:val="00547CA5"/>
    <w:rsid w:val="00561F19"/>
    <w:rsid w:val="005632B9"/>
    <w:rsid w:val="005950E0"/>
    <w:rsid w:val="005A4429"/>
    <w:rsid w:val="005B25F0"/>
    <w:rsid w:val="005B3515"/>
    <w:rsid w:val="005B6A8F"/>
    <w:rsid w:val="005C5799"/>
    <w:rsid w:val="005D2217"/>
    <w:rsid w:val="005E3FB1"/>
    <w:rsid w:val="005E7A8D"/>
    <w:rsid w:val="005F1FBE"/>
    <w:rsid w:val="005F2B44"/>
    <w:rsid w:val="005F487E"/>
    <w:rsid w:val="005F50F4"/>
    <w:rsid w:val="006018B7"/>
    <w:rsid w:val="00601B5D"/>
    <w:rsid w:val="0060410E"/>
    <w:rsid w:val="00611C64"/>
    <w:rsid w:val="006130CF"/>
    <w:rsid w:val="006205A5"/>
    <w:rsid w:val="006225BD"/>
    <w:rsid w:val="00622FC4"/>
    <w:rsid w:val="00633143"/>
    <w:rsid w:val="006343D1"/>
    <w:rsid w:val="00637284"/>
    <w:rsid w:val="00642410"/>
    <w:rsid w:val="00654F30"/>
    <w:rsid w:val="00665398"/>
    <w:rsid w:val="00670199"/>
    <w:rsid w:val="00672BA5"/>
    <w:rsid w:val="00677B1D"/>
    <w:rsid w:val="006805EA"/>
    <w:rsid w:val="00681586"/>
    <w:rsid w:val="00682743"/>
    <w:rsid w:val="006859DD"/>
    <w:rsid w:val="006A269B"/>
    <w:rsid w:val="006B2313"/>
    <w:rsid w:val="006B5E82"/>
    <w:rsid w:val="006B6375"/>
    <w:rsid w:val="006B7CE7"/>
    <w:rsid w:val="006C36FD"/>
    <w:rsid w:val="006D102B"/>
    <w:rsid w:val="006D1961"/>
    <w:rsid w:val="006D7811"/>
    <w:rsid w:val="006E16CB"/>
    <w:rsid w:val="006F593B"/>
    <w:rsid w:val="006F715D"/>
    <w:rsid w:val="00714202"/>
    <w:rsid w:val="007168B3"/>
    <w:rsid w:val="00716CF8"/>
    <w:rsid w:val="00730176"/>
    <w:rsid w:val="00730AF6"/>
    <w:rsid w:val="00734364"/>
    <w:rsid w:val="00742312"/>
    <w:rsid w:val="00743B54"/>
    <w:rsid w:val="00746076"/>
    <w:rsid w:val="00751889"/>
    <w:rsid w:val="00771F87"/>
    <w:rsid w:val="0077388F"/>
    <w:rsid w:val="00781178"/>
    <w:rsid w:val="00781A7F"/>
    <w:rsid w:val="00783D50"/>
    <w:rsid w:val="007A76FC"/>
    <w:rsid w:val="007B0636"/>
    <w:rsid w:val="007B3100"/>
    <w:rsid w:val="007B4B51"/>
    <w:rsid w:val="007D4A7E"/>
    <w:rsid w:val="007D7203"/>
    <w:rsid w:val="007D7AEB"/>
    <w:rsid w:val="007E0143"/>
    <w:rsid w:val="007E2BB4"/>
    <w:rsid w:val="007E35BE"/>
    <w:rsid w:val="007F2842"/>
    <w:rsid w:val="007F5309"/>
    <w:rsid w:val="00806D6B"/>
    <w:rsid w:val="0081615E"/>
    <w:rsid w:val="0082169D"/>
    <w:rsid w:val="00822654"/>
    <w:rsid w:val="0082304A"/>
    <w:rsid w:val="008277A3"/>
    <w:rsid w:val="00831FEA"/>
    <w:rsid w:val="00833C4E"/>
    <w:rsid w:val="00835DE5"/>
    <w:rsid w:val="00843ED8"/>
    <w:rsid w:val="00846F0A"/>
    <w:rsid w:val="00847F71"/>
    <w:rsid w:val="00855190"/>
    <w:rsid w:val="0085713E"/>
    <w:rsid w:val="008726ED"/>
    <w:rsid w:val="00880295"/>
    <w:rsid w:val="00882CB7"/>
    <w:rsid w:val="0088356D"/>
    <w:rsid w:val="00885BFF"/>
    <w:rsid w:val="00892581"/>
    <w:rsid w:val="00893CD3"/>
    <w:rsid w:val="008A02EB"/>
    <w:rsid w:val="008A4142"/>
    <w:rsid w:val="008A6D53"/>
    <w:rsid w:val="008B6739"/>
    <w:rsid w:val="008C621E"/>
    <w:rsid w:val="008C6349"/>
    <w:rsid w:val="008C6E12"/>
    <w:rsid w:val="008D10DA"/>
    <w:rsid w:val="008D22B5"/>
    <w:rsid w:val="008D59F1"/>
    <w:rsid w:val="008D757A"/>
    <w:rsid w:val="008E5569"/>
    <w:rsid w:val="008E6EDB"/>
    <w:rsid w:val="008F44B5"/>
    <w:rsid w:val="0090638C"/>
    <w:rsid w:val="009063EF"/>
    <w:rsid w:val="00906722"/>
    <w:rsid w:val="0091267B"/>
    <w:rsid w:val="00913729"/>
    <w:rsid w:val="00930508"/>
    <w:rsid w:val="00932AA2"/>
    <w:rsid w:val="00933C3F"/>
    <w:rsid w:val="00940242"/>
    <w:rsid w:val="009441A4"/>
    <w:rsid w:val="00963D81"/>
    <w:rsid w:val="00965807"/>
    <w:rsid w:val="009666C1"/>
    <w:rsid w:val="009677B7"/>
    <w:rsid w:val="00973DCA"/>
    <w:rsid w:val="00974F2C"/>
    <w:rsid w:val="009755AC"/>
    <w:rsid w:val="00977E72"/>
    <w:rsid w:val="00980539"/>
    <w:rsid w:val="00981052"/>
    <w:rsid w:val="00983772"/>
    <w:rsid w:val="00986399"/>
    <w:rsid w:val="00995711"/>
    <w:rsid w:val="00996C0C"/>
    <w:rsid w:val="009A115E"/>
    <w:rsid w:val="009A76DF"/>
    <w:rsid w:val="009B21F9"/>
    <w:rsid w:val="009B6305"/>
    <w:rsid w:val="009C350B"/>
    <w:rsid w:val="009C3665"/>
    <w:rsid w:val="009C5AB3"/>
    <w:rsid w:val="009E1E17"/>
    <w:rsid w:val="009E2A0B"/>
    <w:rsid w:val="009E2B15"/>
    <w:rsid w:val="009E79AC"/>
    <w:rsid w:val="009F3FA9"/>
    <w:rsid w:val="009F5DFE"/>
    <w:rsid w:val="00A03967"/>
    <w:rsid w:val="00A04433"/>
    <w:rsid w:val="00A04A06"/>
    <w:rsid w:val="00A40F64"/>
    <w:rsid w:val="00A64C39"/>
    <w:rsid w:val="00A6752D"/>
    <w:rsid w:val="00A85457"/>
    <w:rsid w:val="00A86A41"/>
    <w:rsid w:val="00AB6A8A"/>
    <w:rsid w:val="00AC1B2C"/>
    <w:rsid w:val="00AC202D"/>
    <w:rsid w:val="00AC59F4"/>
    <w:rsid w:val="00AD1F40"/>
    <w:rsid w:val="00AD510C"/>
    <w:rsid w:val="00AE153E"/>
    <w:rsid w:val="00AE2A1C"/>
    <w:rsid w:val="00AF3D18"/>
    <w:rsid w:val="00B056F5"/>
    <w:rsid w:val="00B17072"/>
    <w:rsid w:val="00B21C43"/>
    <w:rsid w:val="00B22629"/>
    <w:rsid w:val="00B26386"/>
    <w:rsid w:val="00B327F1"/>
    <w:rsid w:val="00B331A8"/>
    <w:rsid w:val="00B36297"/>
    <w:rsid w:val="00B41B33"/>
    <w:rsid w:val="00B422E5"/>
    <w:rsid w:val="00B428BB"/>
    <w:rsid w:val="00B55F47"/>
    <w:rsid w:val="00B70BAE"/>
    <w:rsid w:val="00B812DC"/>
    <w:rsid w:val="00B91B56"/>
    <w:rsid w:val="00BA284D"/>
    <w:rsid w:val="00BB7A61"/>
    <w:rsid w:val="00BC72DB"/>
    <w:rsid w:val="00BC7B9F"/>
    <w:rsid w:val="00BD26D5"/>
    <w:rsid w:val="00BD425D"/>
    <w:rsid w:val="00BD62F4"/>
    <w:rsid w:val="00BE47B8"/>
    <w:rsid w:val="00BF09B0"/>
    <w:rsid w:val="00BF376C"/>
    <w:rsid w:val="00BF7387"/>
    <w:rsid w:val="00C12A6D"/>
    <w:rsid w:val="00C2008A"/>
    <w:rsid w:val="00C2374B"/>
    <w:rsid w:val="00C27F79"/>
    <w:rsid w:val="00C31A08"/>
    <w:rsid w:val="00C3511B"/>
    <w:rsid w:val="00C43BE6"/>
    <w:rsid w:val="00C45EE3"/>
    <w:rsid w:val="00C77A6C"/>
    <w:rsid w:val="00C87221"/>
    <w:rsid w:val="00C87853"/>
    <w:rsid w:val="00C957DB"/>
    <w:rsid w:val="00CA2354"/>
    <w:rsid w:val="00CB1070"/>
    <w:rsid w:val="00CC42DB"/>
    <w:rsid w:val="00CC4401"/>
    <w:rsid w:val="00CC660D"/>
    <w:rsid w:val="00CD268C"/>
    <w:rsid w:val="00CD407A"/>
    <w:rsid w:val="00CE0DB1"/>
    <w:rsid w:val="00CE4D12"/>
    <w:rsid w:val="00CE6C6D"/>
    <w:rsid w:val="00CE7D01"/>
    <w:rsid w:val="00D01EBC"/>
    <w:rsid w:val="00D023CD"/>
    <w:rsid w:val="00D044A8"/>
    <w:rsid w:val="00D07A7B"/>
    <w:rsid w:val="00D20C4B"/>
    <w:rsid w:val="00D21837"/>
    <w:rsid w:val="00D336F3"/>
    <w:rsid w:val="00D45797"/>
    <w:rsid w:val="00D513F3"/>
    <w:rsid w:val="00D554D3"/>
    <w:rsid w:val="00D63A5C"/>
    <w:rsid w:val="00D7035D"/>
    <w:rsid w:val="00D75530"/>
    <w:rsid w:val="00D86250"/>
    <w:rsid w:val="00D87BBA"/>
    <w:rsid w:val="00D92942"/>
    <w:rsid w:val="00D95F59"/>
    <w:rsid w:val="00DA6320"/>
    <w:rsid w:val="00DB01C2"/>
    <w:rsid w:val="00DB2152"/>
    <w:rsid w:val="00DB262E"/>
    <w:rsid w:val="00DB4153"/>
    <w:rsid w:val="00DB4BA2"/>
    <w:rsid w:val="00DB7E1A"/>
    <w:rsid w:val="00DC7B64"/>
    <w:rsid w:val="00DD243F"/>
    <w:rsid w:val="00DD6257"/>
    <w:rsid w:val="00DF0039"/>
    <w:rsid w:val="00DF39FB"/>
    <w:rsid w:val="00DF6239"/>
    <w:rsid w:val="00E102DD"/>
    <w:rsid w:val="00E1378C"/>
    <w:rsid w:val="00E22804"/>
    <w:rsid w:val="00E24CC2"/>
    <w:rsid w:val="00E262BE"/>
    <w:rsid w:val="00E30113"/>
    <w:rsid w:val="00E46606"/>
    <w:rsid w:val="00E51FB7"/>
    <w:rsid w:val="00E5728E"/>
    <w:rsid w:val="00E64680"/>
    <w:rsid w:val="00E6624A"/>
    <w:rsid w:val="00E71B17"/>
    <w:rsid w:val="00E71BD6"/>
    <w:rsid w:val="00E73D6C"/>
    <w:rsid w:val="00E74706"/>
    <w:rsid w:val="00E75F16"/>
    <w:rsid w:val="00E77602"/>
    <w:rsid w:val="00E870E2"/>
    <w:rsid w:val="00E87FCF"/>
    <w:rsid w:val="00E91459"/>
    <w:rsid w:val="00E9221E"/>
    <w:rsid w:val="00E9648B"/>
    <w:rsid w:val="00EA39E7"/>
    <w:rsid w:val="00EA4B5D"/>
    <w:rsid w:val="00EA62E9"/>
    <w:rsid w:val="00EC234A"/>
    <w:rsid w:val="00EC5548"/>
    <w:rsid w:val="00ED4036"/>
    <w:rsid w:val="00ED423D"/>
    <w:rsid w:val="00ED7655"/>
    <w:rsid w:val="00EE7AB1"/>
    <w:rsid w:val="00EF065C"/>
    <w:rsid w:val="00F00945"/>
    <w:rsid w:val="00F02AFB"/>
    <w:rsid w:val="00F064FB"/>
    <w:rsid w:val="00F13AF3"/>
    <w:rsid w:val="00F16AE6"/>
    <w:rsid w:val="00F257B5"/>
    <w:rsid w:val="00F2672F"/>
    <w:rsid w:val="00F363DA"/>
    <w:rsid w:val="00F40B0D"/>
    <w:rsid w:val="00F41ACC"/>
    <w:rsid w:val="00F458A7"/>
    <w:rsid w:val="00F5249C"/>
    <w:rsid w:val="00F53820"/>
    <w:rsid w:val="00F63EFC"/>
    <w:rsid w:val="00F753A7"/>
    <w:rsid w:val="00F82DEF"/>
    <w:rsid w:val="00F84BD0"/>
    <w:rsid w:val="00F85C34"/>
    <w:rsid w:val="00F9007A"/>
    <w:rsid w:val="00F92962"/>
    <w:rsid w:val="00FA365A"/>
    <w:rsid w:val="00FA4AC5"/>
    <w:rsid w:val="00FA4F19"/>
    <w:rsid w:val="00FA53A8"/>
    <w:rsid w:val="00FA69E8"/>
    <w:rsid w:val="00FB04D3"/>
    <w:rsid w:val="00FB4DBB"/>
    <w:rsid w:val="00FB513E"/>
    <w:rsid w:val="00FB63E4"/>
    <w:rsid w:val="00FB6B31"/>
    <w:rsid w:val="00FC07DB"/>
    <w:rsid w:val="00FC3FE8"/>
    <w:rsid w:val="00FD2F7E"/>
    <w:rsid w:val="00FD47B5"/>
    <w:rsid w:val="00FD55F5"/>
    <w:rsid w:val="00FE211B"/>
    <w:rsid w:val="00FE472C"/>
    <w:rsid w:val="00FE4A55"/>
    <w:rsid w:val="00FE51DD"/>
    <w:rsid w:val="00FE5E38"/>
    <w:rsid w:val="00FF3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EA"/>
    <w:rPr>
      <w:sz w:val="24"/>
      <w:szCs w:val="24"/>
    </w:rPr>
  </w:style>
  <w:style w:type="paragraph" w:styleId="1">
    <w:name w:val="heading 1"/>
    <w:basedOn w:val="a"/>
    <w:next w:val="a"/>
    <w:link w:val="10"/>
    <w:uiPriority w:val="99"/>
    <w:qFormat/>
    <w:locked/>
    <w:rsid w:val="0090638C"/>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semiHidden/>
    <w:unhideWhenUsed/>
    <w:qFormat/>
    <w:locked/>
    <w:rsid w:val="002527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31FEA"/>
    <w:rPr>
      <w:b/>
      <w:color w:val="000080"/>
      <w:sz w:val="20"/>
    </w:rPr>
  </w:style>
  <w:style w:type="character" w:customStyle="1" w:styleId="a4">
    <w:name w:val="Гипертекстовая ссылка"/>
    <w:basedOn w:val="a3"/>
    <w:uiPriority w:val="99"/>
    <w:rsid w:val="00831FEA"/>
    <w:rPr>
      <w:rFonts w:cs="Times New Roman"/>
      <w:bCs/>
      <w:color w:val="008000"/>
      <w:szCs w:val="20"/>
      <w:u w:val="single"/>
    </w:rPr>
  </w:style>
  <w:style w:type="paragraph" w:customStyle="1" w:styleId="a5">
    <w:name w:val="Таблицы (моноширинный)"/>
    <w:basedOn w:val="a"/>
    <w:next w:val="a"/>
    <w:uiPriority w:val="99"/>
    <w:rsid w:val="00831FEA"/>
    <w:pPr>
      <w:widowControl w:val="0"/>
      <w:autoSpaceDE w:val="0"/>
      <w:autoSpaceDN w:val="0"/>
      <w:adjustRightInd w:val="0"/>
      <w:jc w:val="both"/>
    </w:pPr>
    <w:rPr>
      <w:rFonts w:ascii="Courier New" w:eastAsia="SimSun" w:hAnsi="Courier New" w:cs="Courier New"/>
      <w:sz w:val="20"/>
      <w:szCs w:val="20"/>
      <w:lang w:eastAsia="zh-CN"/>
    </w:rPr>
  </w:style>
  <w:style w:type="paragraph" w:customStyle="1" w:styleId="consplusnormal">
    <w:name w:val="consplusnormal"/>
    <w:basedOn w:val="a"/>
    <w:uiPriority w:val="99"/>
    <w:rsid w:val="00D20C4B"/>
    <w:pPr>
      <w:autoSpaceDE w:val="0"/>
      <w:autoSpaceDN w:val="0"/>
      <w:ind w:firstLine="720"/>
    </w:pPr>
    <w:rPr>
      <w:rFonts w:ascii="Arial" w:hAnsi="Arial" w:cs="Arial"/>
      <w:sz w:val="20"/>
      <w:szCs w:val="20"/>
    </w:rPr>
  </w:style>
  <w:style w:type="table" w:styleId="a6">
    <w:name w:val="Table Grid"/>
    <w:basedOn w:val="a1"/>
    <w:uiPriority w:val="59"/>
    <w:rsid w:val="00BE4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E5E38"/>
    <w:rPr>
      <w:sz w:val="24"/>
      <w:szCs w:val="24"/>
    </w:rPr>
  </w:style>
  <w:style w:type="paragraph" w:styleId="a8">
    <w:name w:val="header"/>
    <w:basedOn w:val="a"/>
    <w:link w:val="a9"/>
    <w:uiPriority w:val="99"/>
    <w:semiHidden/>
    <w:rsid w:val="00C43BE6"/>
    <w:pPr>
      <w:tabs>
        <w:tab w:val="center" w:pos="4677"/>
        <w:tab w:val="right" w:pos="9355"/>
      </w:tabs>
    </w:pPr>
  </w:style>
  <w:style w:type="character" w:customStyle="1" w:styleId="a9">
    <w:name w:val="Верхний колонтитул Знак"/>
    <w:basedOn w:val="a0"/>
    <w:link w:val="a8"/>
    <w:uiPriority w:val="99"/>
    <w:semiHidden/>
    <w:locked/>
    <w:rsid w:val="00C43BE6"/>
    <w:rPr>
      <w:rFonts w:cs="Times New Roman"/>
      <w:sz w:val="24"/>
      <w:szCs w:val="24"/>
    </w:rPr>
  </w:style>
  <w:style w:type="paragraph" w:styleId="aa">
    <w:name w:val="footer"/>
    <w:basedOn w:val="a"/>
    <w:link w:val="ab"/>
    <w:uiPriority w:val="99"/>
    <w:semiHidden/>
    <w:rsid w:val="00C43BE6"/>
    <w:pPr>
      <w:tabs>
        <w:tab w:val="center" w:pos="4677"/>
        <w:tab w:val="right" w:pos="9355"/>
      </w:tabs>
    </w:pPr>
  </w:style>
  <w:style w:type="character" w:customStyle="1" w:styleId="ab">
    <w:name w:val="Нижний колонтитул Знак"/>
    <w:basedOn w:val="a0"/>
    <w:link w:val="aa"/>
    <w:uiPriority w:val="99"/>
    <w:semiHidden/>
    <w:locked/>
    <w:rsid w:val="00C43BE6"/>
    <w:rPr>
      <w:rFonts w:cs="Times New Roman"/>
      <w:sz w:val="24"/>
      <w:szCs w:val="24"/>
    </w:rPr>
  </w:style>
  <w:style w:type="character" w:customStyle="1" w:styleId="apple-converted-space">
    <w:name w:val="apple-converted-space"/>
    <w:basedOn w:val="a0"/>
    <w:rsid w:val="006D7811"/>
  </w:style>
  <w:style w:type="paragraph" w:styleId="ac">
    <w:name w:val="Balloon Text"/>
    <w:basedOn w:val="a"/>
    <w:link w:val="ad"/>
    <w:uiPriority w:val="99"/>
    <w:semiHidden/>
    <w:unhideWhenUsed/>
    <w:rsid w:val="00173F4E"/>
    <w:rPr>
      <w:rFonts w:ascii="Tahoma" w:hAnsi="Tahoma" w:cs="Tahoma"/>
      <w:sz w:val="16"/>
      <w:szCs w:val="16"/>
    </w:rPr>
  </w:style>
  <w:style w:type="character" w:customStyle="1" w:styleId="ad">
    <w:name w:val="Текст выноски Знак"/>
    <w:basedOn w:val="a0"/>
    <w:link w:val="ac"/>
    <w:uiPriority w:val="99"/>
    <w:semiHidden/>
    <w:rsid w:val="00173F4E"/>
    <w:rPr>
      <w:rFonts w:ascii="Tahoma" w:hAnsi="Tahoma" w:cs="Tahoma"/>
      <w:sz w:val="16"/>
      <w:szCs w:val="16"/>
    </w:rPr>
  </w:style>
  <w:style w:type="paragraph" w:styleId="ae">
    <w:name w:val="List Paragraph"/>
    <w:basedOn w:val="a"/>
    <w:uiPriority w:val="34"/>
    <w:qFormat/>
    <w:rsid w:val="00F41ACC"/>
    <w:pPr>
      <w:ind w:left="720"/>
      <w:contextualSpacing/>
    </w:pPr>
  </w:style>
  <w:style w:type="paragraph" w:customStyle="1" w:styleId="af">
    <w:name w:val="Нормальный (таблица)"/>
    <w:basedOn w:val="a"/>
    <w:next w:val="a"/>
    <w:uiPriority w:val="99"/>
    <w:rsid w:val="002A718F"/>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2A718F"/>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sid w:val="0090638C"/>
    <w:rPr>
      <w:rFonts w:ascii="Arial" w:hAnsi="Arial" w:cs="Arial"/>
      <w:b/>
      <w:bCs/>
      <w:color w:val="000080"/>
      <w:sz w:val="24"/>
      <w:szCs w:val="24"/>
    </w:rPr>
  </w:style>
  <w:style w:type="character" w:customStyle="1" w:styleId="af1">
    <w:name w:val="Активная гипертекстовая ссылка"/>
    <w:basedOn w:val="a4"/>
    <w:uiPriority w:val="99"/>
    <w:rsid w:val="0090638C"/>
  </w:style>
  <w:style w:type="paragraph" w:customStyle="1" w:styleId="af2">
    <w:name w:val="Внимание: Криминал!!"/>
    <w:basedOn w:val="a"/>
    <w:next w:val="a"/>
    <w:uiPriority w:val="99"/>
    <w:rsid w:val="0090638C"/>
    <w:pPr>
      <w:widowControl w:val="0"/>
      <w:autoSpaceDE w:val="0"/>
      <w:autoSpaceDN w:val="0"/>
      <w:adjustRightInd w:val="0"/>
      <w:jc w:val="both"/>
    </w:pPr>
    <w:rPr>
      <w:rFonts w:ascii="Arial" w:hAnsi="Arial" w:cs="Arial"/>
    </w:rPr>
  </w:style>
  <w:style w:type="paragraph" w:customStyle="1" w:styleId="s3">
    <w:name w:val="s_3"/>
    <w:basedOn w:val="a"/>
    <w:rsid w:val="00E46606"/>
    <w:pPr>
      <w:spacing w:before="100" w:beforeAutospacing="1" w:after="100" w:afterAutospacing="1"/>
    </w:pPr>
  </w:style>
  <w:style w:type="character" w:styleId="af3">
    <w:name w:val="Emphasis"/>
    <w:basedOn w:val="a0"/>
    <w:uiPriority w:val="20"/>
    <w:qFormat/>
    <w:locked/>
    <w:rsid w:val="00E46606"/>
    <w:rPr>
      <w:i/>
      <w:iCs/>
    </w:rPr>
  </w:style>
  <w:style w:type="paragraph" w:customStyle="1" w:styleId="s1">
    <w:name w:val="s_1"/>
    <w:basedOn w:val="a"/>
    <w:rsid w:val="00E46606"/>
    <w:pPr>
      <w:spacing w:before="100" w:beforeAutospacing="1" w:after="100" w:afterAutospacing="1"/>
    </w:pPr>
  </w:style>
  <w:style w:type="character" w:styleId="af4">
    <w:name w:val="Hyperlink"/>
    <w:basedOn w:val="a0"/>
    <w:uiPriority w:val="99"/>
    <w:unhideWhenUsed/>
    <w:rsid w:val="00E46606"/>
    <w:rPr>
      <w:color w:val="0000FF"/>
      <w:u w:val="single"/>
    </w:rPr>
  </w:style>
  <w:style w:type="paragraph" w:customStyle="1" w:styleId="s16">
    <w:name w:val="s_16"/>
    <w:basedOn w:val="a"/>
    <w:rsid w:val="00E46606"/>
    <w:pPr>
      <w:spacing w:before="100" w:beforeAutospacing="1" w:after="100" w:afterAutospacing="1"/>
    </w:pPr>
  </w:style>
  <w:style w:type="paragraph" w:customStyle="1" w:styleId="s37">
    <w:name w:val="s_37"/>
    <w:basedOn w:val="a"/>
    <w:rsid w:val="00E46606"/>
    <w:pPr>
      <w:spacing w:before="100" w:beforeAutospacing="1" w:after="100" w:afterAutospacing="1"/>
    </w:pPr>
  </w:style>
  <w:style w:type="character" w:customStyle="1" w:styleId="20">
    <w:name w:val="Заголовок 2 Знак"/>
    <w:basedOn w:val="a0"/>
    <w:link w:val="2"/>
    <w:semiHidden/>
    <w:rsid w:val="00252722"/>
    <w:rPr>
      <w:rFonts w:asciiTheme="majorHAnsi" w:eastAsiaTheme="majorEastAsia" w:hAnsiTheme="majorHAnsi" w:cstheme="majorBidi"/>
      <w:b/>
      <w:bCs/>
      <w:color w:val="4F81BD" w:themeColor="accent1"/>
      <w:sz w:val="26"/>
      <w:szCs w:val="26"/>
    </w:rPr>
  </w:style>
  <w:style w:type="character" w:customStyle="1" w:styleId="FontStyle13">
    <w:name w:val="Font Style13"/>
    <w:basedOn w:val="a0"/>
    <w:uiPriority w:val="99"/>
    <w:rsid w:val="00252722"/>
    <w:rPr>
      <w:rFonts w:ascii="Times New Roman" w:hAnsi="Times New Roman" w:cs="Times New Roman" w:hint="default"/>
      <w:sz w:val="26"/>
      <w:szCs w:val="26"/>
    </w:rPr>
  </w:style>
  <w:style w:type="character" w:customStyle="1" w:styleId="FontStyle16">
    <w:name w:val="Font Style16"/>
    <w:basedOn w:val="a0"/>
    <w:uiPriority w:val="99"/>
    <w:rsid w:val="00252722"/>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470561411">
      <w:bodyDiv w:val="1"/>
      <w:marLeft w:val="0"/>
      <w:marRight w:val="0"/>
      <w:marTop w:val="0"/>
      <w:marBottom w:val="0"/>
      <w:divBdr>
        <w:top w:val="none" w:sz="0" w:space="0" w:color="auto"/>
        <w:left w:val="none" w:sz="0" w:space="0" w:color="auto"/>
        <w:bottom w:val="none" w:sz="0" w:space="0" w:color="auto"/>
        <w:right w:val="none" w:sz="0" w:space="0" w:color="auto"/>
      </w:divBdr>
      <w:divsChild>
        <w:div w:id="1832208285">
          <w:marLeft w:val="0"/>
          <w:marRight w:val="0"/>
          <w:marTop w:val="0"/>
          <w:marBottom w:val="0"/>
          <w:divBdr>
            <w:top w:val="none" w:sz="0" w:space="0" w:color="auto"/>
            <w:left w:val="none" w:sz="0" w:space="0" w:color="auto"/>
            <w:bottom w:val="none" w:sz="0" w:space="0" w:color="auto"/>
            <w:right w:val="none" w:sz="0" w:space="0" w:color="auto"/>
          </w:divBdr>
        </w:div>
        <w:div w:id="1669940483">
          <w:marLeft w:val="0"/>
          <w:marRight w:val="0"/>
          <w:marTop w:val="0"/>
          <w:marBottom w:val="0"/>
          <w:divBdr>
            <w:top w:val="none" w:sz="0" w:space="0" w:color="auto"/>
            <w:left w:val="none" w:sz="0" w:space="0" w:color="auto"/>
            <w:bottom w:val="none" w:sz="0" w:space="0" w:color="auto"/>
            <w:right w:val="none" w:sz="0" w:space="0" w:color="auto"/>
          </w:divBdr>
        </w:div>
        <w:div w:id="671566479">
          <w:marLeft w:val="0"/>
          <w:marRight w:val="0"/>
          <w:marTop w:val="0"/>
          <w:marBottom w:val="0"/>
          <w:divBdr>
            <w:top w:val="none" w:sz="0" w:space="0" w:color="auto"/>
            <w:left w:val="none" w:sz="0" w:space="0" w:color="auto"/>
            <w:bottom w:val="none" w:sz="0" w:space="0" w:color="auto"/>
            <w:right w:val="none" w:sz="0" w:space="0" w:color="auto"/>
          </w:divBdr>
          <w:divsChild>
            <w:div w:id="347560443">
              <w:marLeft w:val="0"/>
              <w:marRight w:val="0"/>
              <w:marTop w:val="0"/>
              <w:marBottom w:val="0"/>
              <w:divBdr>
                <w:top w:val="none" w:sz="0" w:space="0" w:color="auto"/>
                <w:left w:val="none" w:sz="0" w:space="0" w:color="auto"/>
                <w:bottom w:val="none" w:sz="0" w:space="0" w:color="auto"/>
                <w:right w:val="none" w:sz="0" w:space="0" w:color="auto"/>
              </w:divBdr>
            </w:div>
            <w:div w:id="475728576">
              <w:marLeft w:val="0"/>
              <w:marRight w:val="0"/>
              <w:marTop w:val="0"/>
              <w:marBottom w:val="0"/>
              <w:divBdr>
                <w:top w:val="none" w:sz="0" w:space="0" w:color="auto"/>
                <w:left w:val="none" w:sz="0" w:space="0" w:color="auto"/>
                <w:bottom w:val="none" w:sz="0" w:space="0" w:color="auto"/>
                <w:right w:val="none" w:sz="0" w:space="0" w:color="auto"/>
              </w:divBdr>
            </w:div>
            <w:div w:id="1754548834">
              <w:marLeft w:val="0"/>
              <w:marRight w:val="0"/>
              <w:marTop w:val="0"/>
              <w:marBottom w:val="0"/>
              <w:divBdr>
                <w:top w:val="none" w:sz="0" w:space="0" w:color="auto"/>
                <w:left w:val="none" w:sz="0" w:space="0" w:color="auto"/>
                <w:bottom w:val="none" w:sz="0" w:space="0" w:color="auto"/>
                <w:right w:val="none" w:sz="0" w:space="0" w:color="auto"/>
              </w:divBdr>
            </w:div>
          </w:divsChild>
        </w:div>
        <w:div w:id="1781030386">
          <w:marLeft w:val="0"/>
          <w:marRight w:val="0"/>
          <w:marTop w:val="0"/>
          <w:marBottom w:val="0"/>
          <w:divBdr>
            <w:top w:val="none" w:sz="0" w:space="0" w:color="auto"/>
            <w:left w:val="none" w:sz="0" w:space="0" w:color="auto"/>
            <w:bottom w:val="none" w:sz="0" w:space="0" w:color="auto"/>
            <w:right w:val="none" w:sz="0" w:space="0" w:color="auto"/>
          </w:divBdr>
        </w:div>
        <w:div w:id="794101408">
          <w:marLeft w:val="0"/>
          <w:marRight w:val="0"/>
          <w:marTop w:val="0"/>
          <w:marBottom w:val="0"/>
          <w:divBdr>
            <w:top w:val="none" w:sz="0" w:space="0" w:color="auto"/>
            <w:left w:val="none" w:sz="0" w:space="0" w:color="auto"/>
            <w:bottom w:val="none" w:sz="0" w:space="0" w:color="auto"/>
            <w:right w:val="none" w:sz="0" w:space="0" w:color="auto"/>
          </w:divBdr>
        </w:div>
        <w:div w:id="895090980">
          <w:marLeft w:val="0"/>
          <w:marRight w:val="0"/>
          <w:marTop w:val="0"/>
          <w:marBottom w:val="0"/>
          <w:divBdr>
            <w:top w:val="none" w:sz="0" w:space="0" w:color="auto"/>
            <w:left w:val="none" w:sz="0" w:space="0" w:color="auto"/>
            <w:bottom w:val="none" w:sz="0" w:space="0" w:color="auto"/>
            <w:right w:val="none" w:sz="0" w:space="0" w:color="auto"/>
          </w:divBdr>
        </w:div>
        <w:div w:id="689376651">
          <w:marLeft w:val="0"/>
          <w:marRight w:val="0"/>
          <w:marTop w:val="0"/>
          <w:marBottom w:val="0"/>
          <w:divBdr>
            <w:top w:val="none" w:sz="0" w:space="0" w:color="auto"/>
            <w:left w:val="none" w:sz="0" w:space="0" w:color="auto"/>
            <w:bottom w:val="none" w:sz="0" w:space="0" w:color="auto"/>
            <w:right w:val="none" w:sz="0" w:space="0" w:color="auto"/>
          </w:divBdr>
          <w:divsChild>
            <w:div w:id="1139571237">
              <w:marLeft w:val="0"/>
              <w:marRight w:val="0"/>
              <w:marTop w:val="0"/>
              <w:marBottom w:val="0"/>
              <w:divBdr>
                <w:top w:val="none" w:sz="0" w:space="0" w:color="auto"/>
                <w:left w:val="none" w:sz="0" w:space="0" w:color="auto"/>
                <w:bottom w:val="none" w:sz="0" w:space="0" w:color="auto"/>
                <w:right w:val="none" w:sz="0" w:space="0" w:color="auto"/>
              </w:divBdr>
            </w:div>
            <w:div w:id="1075587155">
              <w:marLeft w:val="0"/>
              <w:marRight w:val="0"/>
              <w:marTop w:val="0"/>
              <w:marBottom w:val="0"/>
              <w:divBdr>
                <w:top w:val="none" w:sz="0" w:space="0" w:color="auto"/>
                <w:left w:val="none" w:sz="0" w:space="0" w:color="auto"/>
                <w:bottom w:val="none" w:sz="0" w:space="0" w:color="auto"/>
                <w:right w:val="none" w:sz="0" w:space="0" w:color="auto"/>
              </w:divBdr>
              <w:divsChild>
                <w:div w:id="231086137">
                  <w:marLeft w:val="0"/>
                  <w:marRight w:val="0"/>
                  <w:marTop w:val="0"/>
                  <w:marBottom w:val="0"/>
                  <w:divBdr>
                    <w:top w:val="none" w:sz="0" w:space="0" w:color="auto"/>
                    <w:left w:val="none" w:sz="0" w:space="0" w:color="auto"/>
                    <w:bottom w:val="none" w:sz="0" w:space="0" w:color="auto"/>
                    <w:right w:val="none" w:sz="0" w:space="0" w:color="auto"/>
                  </w:divBdr>
                </w:div>
                <w:div w:id="1524896590">
                  <w:marLeft w:val="0"/>
                  <w:marRight w:val="0"/>
                  <w:marTop w:val="0"/>
                  <w:marBottom w:val="0"/>
                  <w:divBdr>
                    <w:top w:val="none" w:sz="0" w:space="0" w:color="auto"/>
                    <w:left w:val="none" w:sz="0" w:space="0" w:color="auto"/>
                    <w:bottom w:val="none" w:sz="0" w:space="0" w:color="auto"/>
                    <w:right w:val="none" w:sz="0" w:space="0" w:color="auto"/>
                  </w:divBdr>
                </w:div>
                <w:div w:id="449280679">
                  <w:marLeft w:val="0"/>
                  <w:marRight w:val="0"/>
                  <w:marTop w:val="0"/>
                  <w:marBottom w:val="0"/>
                  <w:divBdr>
                    <w:top w:val="none" w:sz="0" w:space="0" w:color="auto"/>
                    <w:left w:val="none" w:sz="0" w:space="0" w:color="auto"/>
                    <w:bottom w:val="none" w:sz="0" w:space="0" w:color="auto"/>
                    <w:right w:val="none" w:sz="0" w:space="0" w:color="auto"/>
                  </w:divBdr>
                </w:div>
                <w:div w:id="2053923922">
                  <w:marLeft w:val="0"/>
                  <w:marRight w:val="0"/>
                  <w:marTop w:val="0"/>
                  <w:marBottom w:val="0"/>
                  <w:divBdr>
                    <w:top w:val="none" w:sz="0" w:space="0" w:color="auto"/>
                    <w:left w:val="none" w:sz="0" w:space="0" w:color="auto"/>
                    <w:bottom w:val="none" w:sz="0" w:space="0" w:color="auto"/>
                    <w:right w:val="none" w:sz="0" w:space="0" w:color="auto"/>
                  </w:divBdr>
                </w:div>
              </w:divsChild>
            </w:div>
            <w:div w:id="302271268">
              <w:marLeft w:val="0"/>
              <w:marRight w:val="0"/>
              <w:marTop w:val="0"/>
              <w:marBottom w:val="0"/>
              <w:divBdr>
                <w:top w:val="none" w:sz="0" w:space="0" w:color="auto"/>
                <w:left w:val="none" w:sz="0" w:space="0" w:color="auto"/>
                <w:bottom w:val="none" w:sz="0" w:space="0" w:color="auto"/>
                <w:right w:val="none" w:sz="0" w:space="0" w:color="auto"/>
              </w:divBdr>
              <w:divsChild>
                <w:div w:id="2029599643">
                  <w:marLeft w:val="0"/>
                  <w:marRight w:val="0"/>
                  <w:marTop w:val="0"/>
                  <w:marBottom w:val="0"/>
                  <w:divBdr>
                    <w:top w:val="none" w:sz="0" w:space="0" w:color="auto"/>
                    <w:left w:val="none" w:sz="0" w:space="0" w:color="auto"/>
                    <w:bottom w:val="none" w:sz="0" w:space="0" w:color="auto"/>
                    <w:right w:val="none" w:sz="0" w:space="0" w:color="auto"/>
                  </w:divBdr>
                </w:div>
                <w:div w:id="1080908956">
                  <w:marLeft w:val="0"/>
                  <w:marRight w:val="0"/>
                  <w:marTop w:val="0"/>
                  <w:marBottom w:val="0"/>
                  <w:divBdr>
                    <w:top w:val="none" w:sz="0" w:space="0" w:color="auto"/>
                    <w:left w:val="none" w:sz="0" w:space="0" w:color="auto"/>
                    <w:bottom w:val="none" w:sz="0" w:space="0" w:color="auto"/>
                    <w:right w:val="none" w:sz="0" w:space="0" w:color="auto"/>
                  </w:divBdr>
                </w:div>
                <w:div w:id="1876767609">
                  <w:marLeft w:val="0"/>
                  <w:marRight w:val="0"/>
                  <w:marTop w:val="0"/>
                  <w:marBottom w:val="0"/>
                  <w:divBdr>
                    <w:top w:val="none" w:sz="0" w:space="0" w:color="auto"/>
                    <w:left w:val="none" w:sz="0" w:space="0" w:color="auto"/>
                    <w:bottom w:val="none" w:sz="0" w:space="0" w:color="auto"/>
                    <w:right w:val="none" w:sz="0" w:space="0" w:color="auto"/>
                  </w:divBdr>
                </w:div>
                <w:div w:id="1223180711">
                  <w:marLeft w:val="0"/>
                  <w:marRight w:val="0"/>
                  <w:marTop w:val="0"/>
                  <w:marBottom w:val="0"/>
                  <w:divBdr>
                    <w:top w:val="none" w:sz="0" w:space="0" w:color="auto"/>
                    <w:left w:val="none" w:sz="0" w:space="0" w:color="auto"/>
                    <w:bottom w:val="none" w:sz="0" w:space="0" w:color="auto"/>
                    <w:right w:val="none" w:sz="0" w:space="0" w:color="auto"/>
                  </w:divBdr>
                </w:div>
                <w:div w:id="788935736">
                  <w:marLeft w:val="0"/>
                  <w:marRight w:val="0"/>
                  <w:marTop w:val="0"/>
                  <w:marBottom w:val="0"/>
                  <w:divBdr>
                    <w:top w:val="none" w:sz="0" w:space="0" w:color="auto"/>
                    <w:left w:val="none" w:sz="0" w:space="0" w:color="auto"/>
                    <w:bottom w:val="none" w:sz="0" w:space="0" w:color="auto"/>
                    <w:right w:val="none" w:sz="0" w:space="0" w:color="auto"/>
                  </w:divBdr>
                </w:div>
                <w:div w:id="1650086579">
                  <w:marLeft w:val="0"/>
                  <w:marRight w:val="0"/>
                  <w:marTop w:val="0"/>
                  <w:marBottom w:val="0"/>
                  <w:divBdr>
                    <w:top w:val="none" w:sz="0" w:space="0" w:color="auto"/>
                    <w:left w:val="none" w:sz="0" w:space="0" w:color="auto"/>
                    <w:bottom w:val="none" w:sz="0" w:space="0" w:color="auto"/>
                    <w:right w:val="none" w:sz="0" w:space="0" w:color="auto"/>
                  </w:divBdr>
                </w:div>
                <w:div w:id="1243879663">
                  <w:marLeft w:val="0"/>
                  <w:marRight w:val="0"/>
                  <w:marTop w:val="0"/>
                  <w:marBottom w:val="0"/>
                  <w:divBdr>
                    <w:top w:val="none" w:sz="0" w:space="0" w:color="auto"/>
                    <w:left w:val="none" w:sz="0" w:space="0" w:color="auto"/>
                    <w:bottom w:val="none" w:sz="0" w:space="0" w:color="auto"/>
                    <w:right w:val="none" w:sz="0" w:space="0" w:color="auto"/>
                  </w:divBdr>
                </w:div>
                <w:div w:id="212429266">
                  <w:marLeft w:val="0"/>
                  <w:marRight w:val="0"/>
                  <w:marTop w:val="0"/>
                  <w:marBottom w:val="0"/>
                  <w:divBdr>
                    <w:top w:val="none" w:sz="0" w:space="0" w:color="auto"/>
                    <w:left w:val="none" w:sz="0" w:space="0" w:color="auto"/>
                    <w:bottom w:val="none" w:sz="0" w:space="0" w:color="auto"/>
                    <w:right w:val="none" w:sz="0" w:space="0" w:color="auto"/>
                  </w:divBdr>
                </w:div>
                <w:div w:id="1454514103">
                  <w:marLeft w:val="0"/>
                  <w:marRight w:val="0"/>
                  <w:marTop w:val="0"/>
                  <w:marBottom w:val="0"/>
                  <w:divBdr>
                    <w:top w:val="none" w:sz="0" w:space="0" w:color="auto"/>
                    <w:left w:val="none" w:sz="0" w:space="0" w:color="auto"/>
                    <w:bottom w:val="none" w:sz="0" w:space="0" w:color="auto"/>
                    <w:right w:val="none" w:sz="0" w:space="0" w:color="auto"/>
                  </w:divBdr>
                </w:div>
                <w:div w:id="918054143">
                  <w:marLeft w:val="0"/>
                  <w:marRight w:val="0"/>
                  <w:marTop w:val="0"/>
                  <w:marBottom w:val="0"/>
                  <w:divBdr>
                    <w:top w:val="none" w:sz="0" w:space="0" w:color="auto"/>
                    <w:left w:val="none" w:sz="0" w:space="0" w:color="auto"/>
                    <w:bottom w:val="none" w:sz="0" w:space="0" w:color="auto"/>
                    <w:right w:val="none" w:sz="0" w:space="0" w:color="auto"/>
                  </w:divBdr>
                </w:div>
                <w:div w:id="781386329">
                  <w:marLeft w:val="0"/>
                  <w:marRight w:val="0"/>
                  <w:marTop w:val="0"/>
                  <w:marBottom w:val="0"/>
                  <w:divBdr>
                    <w:top w:val="none" w:sz="0" w:space="0" w:color="auto"/>
                    <w:left w:val="none" w:sz="0" w:space="0" w:color="auto"/>
                    <w:bottom w:val="none" w:sz="0" w:space="0" w:color="auto"/>
                    <w:right w:val="none" w:sz="0" w:space="0" w:color="auto"/>
                  </w:divBdr>
                </w:div>
              </w:divsChild>
            </w:div>
            <w:div w:id="838934061">
              <w:marLeft w:val="0"/>
              <w:marRight w:val="0"/>
              <w:marTop w:val="0"/>
              <w:marBottom w:val="0"/>
              <w:divBdr>
                <w:top w:val="none" w:sz="0" w:space="0" w:color="auto"/>
                <w:left w:val="none" w:sz="0" w:space="0" w:color="auto"/>
                <w:bottom w:val="none" w:sz="0" w:space="0" w:color="auto"/>
                <w:right w:val="none" w:sz="0" w:space="0" w:color="auto"/>
              </w:divBdr>
            </w:div>
            <w:div w:id="1094740719">
              <w:marLeft w:val="0"/>
              <w:marRight w:val="0"/>
              <w:marTop w:val="0"/>
              <w:marBottom w:val="0"/>
              <w:divBdr>
                <w:top w:val="none" w:sz="0" w:space="0" w:color="auto"/>
                <w:left w:val="none" w:sz="0" w:space="0" w:color="auto"/>
                <w:bottom w:val="none" w:sz="0" w:space="0" w:color="auto"/>
                <w:right w:val="none" w:sz="0" w:space="0" w:color="auto"/>
              </w:divBdr>
            </w:div>
            <w:div w:id="2083289516">
              <w:marLeft w:val="0"/>
              <w:marRight w:val="0"/>
              <w:marTop w:val="0"/>
              <w:marBottom w:val="0"/>
              <w:divBdr>
                <w:top w:val="none" w:sz="0" w:space="0" w:color="auto"/>
                <w:left w:val="none" w:sz="0" w:space="0" w:color="auto"/>
                <w:bottom w:val="none" w:sz="0" w:space="0" w:color="auto"/>
                <w:right w:val="none" w:sz="0" w:space="0" w:color="auto"/>
              </w:divBdr>
            </w:div>
            <w:div w:id="1906645677">
              <w:marLeft w:val="0"/>
              <w:marRight w:val="0"/>
              <w:marTop w:val="0"/>
              <w:marBottom w:val="0"/>
              <w:divBdr>
                <w:top w:val="none" w:sz="0" w:space="0" w:color="auto"/>
                <w:left w:val="none" w:sz="0" w:space="0" w:color="auto"/>
                <w:bottom w:val="none" w:sz="0" w:space="0" w:color="auto"/>
                <w:right w:val="none" w:sz="0" w:space="0" w:color="auto"/>
              </w:divBdr>
            </w:div>
            <w:div w:id="2145076825">
              <w:marLeft w:val="0"/>
              <w:marRight w:val="0"/>
              <w:marTop w:val="0"/>
              <w:marBottom w:val="0"/>
              <w:divBdr>
                <w:top w:val="none" w:sz="0" w:space="0" w:color="auto"/>
                <w:left w:val="none" w:sz="0" w:space="0" w:color="auto"/>
                <w:bottom w:val="none" w:sz="0" w:space="0" w:color="auto"/>
                <w:right w:val="none" w:sz="0" w:space="0" w:color="auto"/>
              </w:divBdr>
            </w:div>
            <w:div w:id="201285495">
              <w:marLeft w:val="0"/>
              <w:marRight w:val="0"/>
              <w:marTop w:val="0"/>
              <w:marBottom w:val="0"/>
              <w:divBdr>
                <w:top w:val="none" w:sz="0" w:space="0" w:color="auto"/>
                <w:left w:val="none" w:sz="0" w:space="0" w:color="auto"/>
                <w:bottom w:val="none" w:sz="0" w:space="0" w:color="auto"/>
                <w:right w:val="none" w:sz="0" w:space="0" w:color="auto"/>
              </w:divBdr>
              <w:divsChild>
                <w:div w:id="1926647802">
                  <w:marLeft w:val="0"/>
                  <w:marRight w:val="0"/>
                  <w:marTop w:val="0"/>
                  <w:marBottom w:val="0"/>
                  <w:divBdr>
                    <w:top w:val="none" w:sz="0" w:space="0" w:color="auto"/>
                    <w:left w:val="none" w:sz="0" w:space="0" w:color="auto"/>
                    <w:bottom w:val="none" w:sz="0" w:space="0" w:color="auto"/>
                    <w:right w:val="none" w:sz="0" w:space="0" w:color="auto"/>
                  </w:divBdr>
                </w:div>
                <w:div w:id="1530875933">
                  <w:marLeft w:val="0"/>
                  <w:marRight w:val="0"/>
                  <w:marTop w:val="0"/>
                  <w:marBottom w:val="0"/>
                  <w:divBdr>
                    <w:top w:val="none" w:sz="0" w:space="0" w:color="auto"/>
                    <w:left w:val="none" w:sz="0" w:space="0" w:color="auto"/>
                    <w:bottom w:val="none" w:sz="0" w:space="0" w:color="auto"/>
                    <w:right w:val="none" w:sz="0" w:space="0" w:color="auto"/>
                  </w:divBdr>
                </w:div>
              </w:divsChild>
            </w:div>
            <w:div w:id="2017733041">
              <w:marLeft w:val="0"/>
              <w:marRight w:val="0"/>
              <w:marTop w:val="0"/>
              <w:marBottom w:val="0"/>
              <w:divBdr>
                <w:top w:val="none" w:sz="0" w:space="0" w:color="auto"/>
                <w:left w:val="none" w:sz="0" w:space="0" w:color="auto"/>
                <w:bottom w:val="none" w:sz="0" w:space="0" w:color="auto"/>
                <w:right w:val="none" w:sz="0" w:space="0" w:color="auto"/>
              </w:divBdr>
            </w:div>
            <w:div w:id="168494013">
              <w:marLeft w:val="0"/>
              <w:marRight w:val="0"/>
              <w:marTop w:val="0"/>
              <w:marBottom w:val="0"/>
              <w:divBdr>
                <w:top w:val="none" w:sz="0" w:space="0" w:color="auto"/>
                <w:left w:val="none" w:sz="0" w:space="0" w:color="auto"/>
                <w:bottom w:val="none" w:sz="0" w:space="0" w:color="auto"/>
                <w:right w:val="none" w:sz="0" w:space="0" w:color="auto"/>
              </w:divBdr>
            </w:div>
            <w:div w:id="1953901525">
              <w:marLeft w:val="0"/>
              <w:marRight w:val="0"/>
              <w:marTop w:val="0"/>
              <w:marBottom w:val="0"/>
              <w:divBdr>
                <w:top w:val="none" w:sz="0" w:space="0" w:color="auto"/>
                <w:left w:val="none" w:sz="0" w:space="0" w:color="auto"/>
                <w:bottom w:val="none" w:sz="0" w:space="0" w:color="auto"/>
                <w:right w:val="none" w:sz="0" w:space="0" w:color="auto"/>
              </w:divBdr>
            </w:div>
            <w:div w:id="768087649">
              <w:marLeft w:val="0"/>
              <w:marRight w:val="0"/>
              <w:marTop w:val="0"/>
              <w:marBottom w:val="0"/>
              <w:divBdr>
                <w:top w:val="none" w:sz="0" w:space="0" w:color="auto"/>
                <w:left w:val="none" w:sz="0" w:space="0" w:color="auto"/>
                <w:bottom w:val="none" w:sz="0" w:space="0" w:color="auto"/>
                <w:right w:val="none" w:sz="0" w:space="0" w:color="auto"/>
              </w:divBdr>
            </w:div>
            <w:div w:id="2921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2908">
      <w:bodyDiv w:val="1"/>
      <w:marLeft w:val="0"/>
      <w:marRight w:val="0"/>
      <w:marTop w:val="0"/>
      <w:marBottom w:val="0"/>
      <w:divBdr>
        <w:top w:val="none" w:sz="0" w:space="0" w:color="auto"/>
        <w:left w:val="none" w:sz="0" w:space="0" w:color="auto"/>
        <w:bottom w:val="none" w:sz="0" w:space="0" w:color="auto"/>
        <w:right w:val="none" w:sz="0" w:space="0" w:color="auto"/>
      </w:divBdr>
    </w:div>
    <w:div w:id="1368719544">
      <w:marLeft w:val="0"/>
      <w:marRight w:val="0"/>
      <w:marTop w:val="0"/>
      <w:marBottom w:val="0"/>
      <w:divBdr>
        <w:top w:val="none" w:sz="0" w:space="0" w:color="auto"/>
        <w:left w:val="none" w:sz="0" w:space="0" w:color="auto"/>
        <w:bottom w:val="none" w:sz="0" w:space="0" w:color="auto"/>
        <w:right w:val="none" w:sz="0" w:space="0" w:color="auto"/>
      </w:divBdr>
    </w:div>
    <w:div w:id="1570115942">
      <w:bodyDiv w:val="1"/>
      <w:marLeft w:val="0"/>
      <w:marRight w:val="0"/>
      <w:marTop w:val="0"/>
      <w:marBottom w:val="0"/>
      <w:divBdr>
        <w:top w:val="none" w:sz="0" w:space="0" w:color="auto"/>
        <w:left w:val="none" w:sz="0" w:space="0" w:color="auto"/>
        <w:bottom w:val="none" w:sz="0" w:space="0" w:color="auto"/>
        <w:right w:val="none" w:sz="0" w:space="0" w:color="auto"/>
      </w:divBdr>
      <w:divsChild>
        <w:div w:id="55981420">
          <w:marLeft w:val="0"/>
          <w:marRight w:val="0"/>
          <w:marTop w:val="0"/>
          <w:marBottom w:val="0"/>
          <w:divBdr>
            <w:top w:val="none" w:sz="0" w:space="0" w:color="auto"/>
            <w:left w:val="none" w:sz="0" w:space="0" w:color="auto"/>
            <w:bottom w:val="none" w:sz="0" w:space="0" w:color="auto"/>
            <w:right w:val="none" w:sz="0" w:space="0" w:color="auto"/>
          </w:divBdr>
        </w:div>
        <w:div w:id="49037515">
          <w:marLeft w:val="0"/>
          <w:marRight w:val="0"/>
          <w:marTop w:val="0"/>
          <w:marBottom w:val="0"/>
          <w:divBdr>
            <w:top w:val="none" w:sz="0" w:space="0" w:color="auto"/>
            <w:left w:val="none" w:sz="0" w:space="0" w:color="auto"/>
            <w:bottom w:val="none" w:sz="0" w:space="0" w:color="auto"/>
            <w:right w:val="none" w:sz="0" w:space="0" w:color="auto"/>
          </w:divBdr>
        </w:div>
        <w:div w:id="534005023">
          <w:marLeft w:val="0"/>
          <w:marRight w:val="0"/>
          <w:marTop w:val="0"/>
          <w:marBottom w:val="0"/>
          <w:divBdr>
            <w:top w:val="none" w:sz="0" w:space="0" w:color="auto"/>
            <w:left w:val="none" w:sz="0" w:space="0" w:color="auto"/>
            <w:bottom w:val="none" w:sz="0" w:space="0" w:color="auto"/>
            <w:right w:val="none" w:sz="0" w:space="0" w:color="auto"/>
          </w:divBdr>
          <w:divsChild>
            <w:div w:id="1124227873">
              <w:marLeft w:val="0"/>
              <w:marRight w:val="0"/>
              <w:marTop w:val="0"/>
              <w:marBottom w:val="0"/>
              <w:divBdr>
                <w:top w:val="none" w:sz="0" w:space="0" w:color="auto"/>
                <w:left w:val="none" w:sz="0" w:space="0" w:color="auto"/>
                <w:bottom w:val="none" w:sz="0" w:space="0" w:color="auto"/>
                <w:right w:val="none" w:sz="0" w:space="0" w:color="auto"/>
              </w:divBdr>
            </w:div>
            <w:div w:id="562181019">
              <w:marLeft w:val="0"/>
              <w:marRight w:val="0"/>
              <w:marTop w:val="0"/>
              <w:marBottom w:val="0"/>
              <w:divBdr>
                <w:top w:val="none" w:sz="0" w:space="0" w:color="auto"/>
                <w:left w:val="none" w:sz="0" w:space="0" w:color="auto"/>
                <w:bottom w:val="none" w:sz="0" w:space="0" w:color="auto"/>
                <w:right w:val="none" w:sz="0" w:space="0" w:color="auto"/>
              </w:divBdr>
            </w:div>
            <w:div w:id="1639533596">
              <w:marLeft w:val="0"/>
              <w:marRight w:val="0"/>
              <w:marTop w:val="0"/>
              <w:marBottom w:val="0"/>
              <w:divBdr>
                <w:top w:val="none" w:sz="0" w:space="0" w:color="auto"/>
                <w:left w:val="none" w:sz="0" w:space="0" w:color="auto"/>
                <w:bottom w:val="none" w:sz="0" w:space="0" w:color="auto"/>
                <w:right w:val="none" w:sz="0" w:space="0" w:color="auto"/>
              </w:divBdr>
            </w:div>
            <w:div w:id="1957370062">
              <w:marLeft w:val="0"/>
              <w:marRight w:val="0"/>
              <w:marTop w:val="0"/>
              <w:marBottom w:val="0"/>
              <w:divBdr>
                <w:top w:val="none" w:sz="0" w:space="0" w:color="auto"/>
                <w:left w:val="none" w:sz="0" w:space="0" w:color="auto"/>
                <w:bottom w:val="none" w:sz="0" w:space="0" w:color="auto"/>
                <w:right w:val="none" w:sz="0" w:space="0" w:color="auto"/>
              </w:divBdr>
            </w:div>
            <w:div w:id="662317827">
              <w:marLeft w:val="0"/>
              <w:marRight w:val="0"/>
              <w:marTop w:val="0"/>
              <w:marBottom w:val="0"/>
              <w:divBdr>
                <w:top w:val="none" w:sz="0" w:space="0" w:color="auto"/>
                <w:left w:val="none" w:sz="0" w:space="0" w:color="auto"/>
                <w:bottom w:val="none" w:sz="0" w:space="0" w:color="auto"/>
                <w:right w:val="none" w:sz="0" w:space="0" w:color="auto"/>
              </w:divBdr>
            </w:div>
            <w:div w:id="501119255">
              <w:marLeft w:val="0"/>
              <w:marRight w:val="0"/>
              <w:marTop w:val="0"/>
              <w:marBottom w:val="0"/>
              <w:divBdr>
                <w:top w:val="none" w:sz="0" w:space="0" w:color="auto"/>
                <w:left w:val="none" w:sz="0" w:space="0" w:color="auto"/>
                <w:bottom w:val="none" w:sz="0" w:space="0" w:color="auto"/>
                <w:right w:val="none" w:sz="0" w:space="0" w:color="auto"/>
              </w:divBdr>
            </w:div>
          </w:divsChild>
        </w:div>
        <w:div w:id="632251956">
          <w:marLeft w:val="0"/>
          <w:marRight w:val="0"/>
          <w:marTop w:val="0"/>
          <w:marBottom w:val="0"/>
          <w:divBdr>
            <w:top w:val="none" w:sz="0" w:space="0" w:color="auto"/>
            <w:left w:val="none" w:sz="0" w:space="0" w:color="auto"/>
            <w:bottom w:val="none" w:sz="0" w:space="0" w:color="auto"/>
            <w:right w:val="none" w:sz="0" w:space="0" w:color="auto"/>
          </w:divBdr>
          <w:divsChild>
            <w:div w:id="1289702323">
              <w:marLeft w:val="0"/>
              <w:marRight w:val="0"/>
              <w:marTop w:val="0"/>
              <w:marBottom w:val="0"/>
              <w:divBdr>
                <w:top w:val="none" w:sz="0" w:space="0" w:color="auto"/>
                <w:left w:val="none" w:sz="0" w:space="0" w:color="auto"/>
                <w:bottom w:val="none" w:sz="0" w:space="0" w:color="auto"/>
                <w:right w:val="none" w:sz="0" w:space="0" w:color="auto"/>
              </w:divBdr>
            </w:div>
            <w:div w:id="963001489">
              <w:marLeft w:val="0"/>
              <w:marRight w:val="0"/>
              <w:marTop w:val="0"/>
              <w:marBottom w:val="0"/>
              <w:divBdr>
                <w:top w:val="none" w:sz="0" w:space="0" w:color="auto"/>
                <w:left w:val="none" w:sz="0" w:space="0" w:color="auto"/>
                <w:bottom w:val="none" w:sz="0" w:space="0" w:color="auto"/>
                <w:right w:val="none" w:sz="0" w:space="0" w:color="auto"/>
              </w:divBdr>
            </w:div>
          </w:divsChild>
        </w:div>
        <w:div w:id="15742905">
          <w:marLeft w:val="0"/>
          <w:marRight w:val="0"/>
          <w:marTop w:val="0"/>
          <w:marBottom w:val="0"/>
          <w:divBdr>
            <w:top w:val="none" w:sz="0" w:space="0" w:color="auto"/>
            <w:left w:val="none" w:sz="0" w:space="0" w:color="auto"/>
            <w:bottom w:val="none" w:sz="0" w:space="0" w:color="auto"/>
            <w:right w:val="none" w:sz="0" w:space="0" w:color="auto"/>
          </w:divBdr>
        </w:div>
        <w:div w:id="1275013128">
          <w:marLeft w:val="0"/>
          <w:marRight w:val="0"/>
          <w:marTop w:val="0"/>
          <w:marBottom w:val="0"/>
          <w:divBdr>
            <w:top w:val="none" w:sz="0" w:space="0" w:color="auto"/>
            <w:left w:val="none" w:sz="0" w:space="0" w:color="auto"/>
            <w:bottom w:val="none" w:sz="0" w:space="0" w:color="auto"/>
            <w:right w:val="none" w:sz="0" w:space="0" w:color="auto"/>
          </w:divBdr>
        </w:div>
        <w:div w:id="1402485501">
          <w:marLeft w:val="0"/>
          <w:marRight w:val="0"/>
          <w:marTop w:val="0"/>
          <w:marBottom w:val="0"/>
          <w:divBdr>
            <w:top w:val="none" w:sz="0" w:space="0" w:color="auto"/>
            <w:left w:val="none" w:sz="0" w:space="0" w:color="auto"/>
            <w:bottom w:val="none" w:sz="0" w:space="0" w:color="auto"/>
            <w:right w:val="none" w:sz="0" w:space="0" w:color="auto"/>
          </w:divBdr>
        </w:div>
        <w:div w:id="290744585">
          <w:marLeft w:val="0"/>
          <w:marRight w:val="0"/>
          <w:marTop w:val="0"/>
          <w:marBottom w:val="0"/>
          <w:divBdr>
            <w:top w:val="none" w:sz="0" w:space="0" w:color="auto"/>
            <w:left w:val="none" w:sz="0" w:space="0" w:color="auto"/>
            <w:bottom w:val="none" w:sz="0" w:space="0" w:color="auto"/>
            <w:right w:val="none" w:sz="0" w:space="0" w:color="auto"/>
          </w:divBdr>
        </w:div>
        <w:div w:id="442264207">
          <w:marLeft w:val="0"/>
          <w:marRight w:val="0"/>
          <w:marTop w:val="0"/>
          <w:marBottom w:val="0"/>
          <w:divBdr>
            <w:top w:val="none" w:sz="0" w:space="0" w:color="auto"/>
            <w:left w:val="none" w:sz="0" w:space="0" w:color="auto"/>
            <w:bottom w:val="none" w:sz="0" w:space="0" w:color="auto"/>
            <w:right w:val="none" w:sz="0" w:space="0" w:color="auto"/>
          </w:divBdr>
        </w:div>
        <w:div w:id="40622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C9419-116A-4FE0-9E9A-1884EF26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«оформление права собственности на муниципальное имущество МО «Заларинский райо»</vt:lpstr>
    </vt:vector>
  </TitlesOfParts>
  <Company>Администрация МО "Заларинский район"</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«оформление права собственности на муниципальное имущество МО «Заларинский райо»</dc:title>
  <dc:creator>User</dc:creator>
  <cp:lastModifiedBy>ВУС</cp:lastModifiedBy>
  <cp:revision>5</cp:revision>
  <cp:lastPrinted>2018-07-03T10:16:00Z</cp:lastPrinted>
  <dcterms:created xsi:type="dcterms:W3CDTF">2018-06-27T11:37:00Z</dcterms:created>
  <dcterms:modified xsi:type="dcterms:W3CDTF">2018-07-03T10:18:00Z</dcterms:modified>
</cp:coreProperties>
</file>